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A364" w14:textId="5685E5E8" w:rsidR="00E82AAE" w:rsidRPr="00E82AAE" w:rsidRDefault="00E82AAE" w:rsidP="00E82AAE">
      <w:pPr>
        <w:rPr>
          <w:b/>
          <w:bCs/>
        </w:rPr>
      </w:pPr>
      <w:r w:rsidRPr="00E82AAE">
        <w:drawing>
          <wp:anchor distT="0" distB="0" distL="114300" distR="114300" simplePos="0" relativeHeight="251659264" behindDoc="0" locked="0" layoutInCell="1" allowOverlap="1" wp14:anchorId="67E09CF0" wp14:editId="392AE6FB">
            <wp:simplePos x="0" y="0"/>
            <wp:positionH relativeFrom="column">
              <wp:posOffset>0</wp:posOffset>
            </wp:positionH>
            <wp:positionV relativeFrom="paragraph">
              <wp:posOffset>0</wp:posOffset>
            </wp:positionV>
            <wp:extent cx="714375" cy="742950"/>
            <wp:effectExtent l="0" t="0" r="9525" b="0"/>
            <wp:wrapSquare wrapText="bothSides"/>
            <wp:docPr id="399729423" name="Picture 2" descr="A logo with text and palm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29423" name="Picture 2" descr="A logo with text and palm tree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pic:spPr>
                </pic:pic>
              </a:graphicData>
            </a:graphic>
            <wp14:sizeRelH relativeFrom="page">
              <wp14:pctWidth>0</wp14:pctWidth>
            </wp14:sizeRelH>
            <wp14:sizeRelV relativeFrom="page">
              <wp14:pctHeight>0</wp14:pctHeight>
            </wp14:sizeRelV>
          </wp:anchor>
        </w:drawing>
      </w:r>
    </w:p>
    <w:p w14:paraId="07160501" w14:textId="77777777" w:rsidR="00E82AAE" w:rsidRPr="00E82AAE" w:rsidRDefault="00E82AAE" w:rsidP="00E82AAE">
      <w:pPr>
        <w:rPr>
          <w:b/>
          <w:bCs/>
        </w:rPr>
      </w:pPr>
    </w:p>
    <w:p w14:paraId="72CAAA63" w14:textId="77777777" w:rsidR="00E82AAE" w:rsidRPr="00E82AAE" w:rsidRDefault="00E82AAE" w:rsidP="00E82AAE">
      <w:pPr>
        <w:rPr>
          <w:b/>
          <w:bCs/>
        </w:rPr>
      </w:pPr>
      <w:r w:rsidRPr="00E82AAE">
        <w:rPr>
          <w:b/>
          <w:bCs/>
        </w:rPr>
        <w:t>FOR IMMEDIATE RELEASE</w:t>
      </w:r>
    </w:p>
    <w:p w14:paraId="63F78C8D" w14:textId="77777777" w:rsidR="00E82AAE" w:rsidRPr="00E82AAE" w:rsidRDefault="00E82AAE" w:rsidP="00E82AAE">
      <w:pPr>
        <w:rPr>
          <w:b/>
          <w:bCs/>
        </w:rPr>
      </w:pPr>
      <w:r w:rsidRPr="00E82AAE">
        <w:rPr>
          <w:b/>
          <w:bCs/>
        </w:rPr>
        <w:t>December 23, 2025</w:t>
      </w:r>
    </w:p>
    <w:p w14:paraId="2AD7EF57" w14:textId="77777777" w:rsidR="00E82AAE" w:rsidRPr="00E82AAE" w:rsidRDefault="00E82AAE" w:rsidP="00E82AAE"/>
    <w:p w14:paraId="22054ECD" w14:textId="77777777" w:rsidR="00E82AAE" w:rsidRDefault="00E82AAE" w:rsidP="00E82AAE">
      <w:pPr>
        <w:spacing w:after="0" w:line="240" w:lineRule="auto"/>
        <w:jc w:val="center"/>
        <w:rPr>
          <w:b/>
          <w:bCs/>
        </w:rPr>
      </w:pPr>
      <w:r w:rsidRPr="00E82AAE">
        <w:rPr>
          <w:b/>
          <w:bCs/>
        </w:rPr>
        <w:t xml:space="preserve">Area Agency on Aging for Southwest Florida Temporarily </w:t>
      </w:r>
    </w:p>
    <w:p w14:paraId="3905A895" w14:textId="3DEC0194" w:rsidR="00E82AAE" w:rsidRDefault="00E82AAE" w:rsidP="00E82AAE">
      <w:pPr>
        <w:spacing w:after="0" w:line="240" w:lineRule="auto"/>
        <w:jc w:val="center"/>
        <w:rPr>
          <w:b/>
          <w:bCs/>
        </w:rPr>
      </w:pPr>
      <w:r w:rsidRPr="00E82AAE">
        <w:rPr>
          <w:b/>
          <w:bCs/>
        </w:rPr>
        <w:t xml:space="preserve">Pauses Senior </w:t>
      </w:r>
      <w:proofErr w:type="spellStart"/>
      <w:r w:rsidRPr="00E82AAE">
        <w:rPr>
          <w:b/>
          <w:bCs/>
        </w:rPr>
        <w:t>HomeShare</w:t>
      </w:r>
      <w:proofErr w:type="spellEnd"/>
      <w:r w:rsidRPr="00E82AAE">
        <w:rPr>
          <w:b/>
          <w:bCs/>
        </w:rPr>
        <w:t xml:space="preserve"> Project</w:t>
      </w:r>
    </w:p>
    <w:p w14:paraId="6FA359FD" w14:textId="77777777" w:rsidR="00E82AAE" w:rsidRPr="00E82AAE" w:rsidRDefault="00E82AAE" w:rsidP="00E82AAE">
      <w:pPr>
        <w:spacing w:after="0" w:line="240" w:lineRule="auto"/>
        <w:jc w:val="center"/>
        <w:rPr>
          <w:b/>
          <w:bCs/>
        </w:rPr>
      </w:pPr>
    </w:p>
    <w:p w14:paraId="7B2E709B" w14:textId="77777777" w:rsidR="00E82AAE" w:rsidRPr="00E82AAE" w:rsidRDefault="00E82AAE" w:rsidP="00E82AAE">
      <w:r w:rsidRPr="00E82AAE">
        <w:t xml:space="preserve">FORT MYERS, FL – The Area Agency on Aging for Southwest Florida (AAASWFL) announces that the SWFL Senior </w:t>
      </w:r>
      <w:proofErr w:type="spellStart"/>
      <w:r w:rsidRPr="00E82AAE">
        <w:t>HomeShare</w:t>
      </w:r>
      <w:proofErr w:type="spellEnd"/>
      <w:r w:rsidRPr="00E82AAE">
        <w:t xml:space="preserve"> Project has been temporarily paused effective immediately due to unforeseen circumstances affecting project implementation. The organization remains deeply committed to this innovative housing solution and plans to revamp and relaunch the program when conditions allow.</w:t>
      </w:r>
    </w:p>
    <w:p w14:paraId="676A7C94" w14:textId="77777777" w:rsidR="00E82AAE" w:rsidRPr="00E82AAE" w:rsidRDefault="00E82AAE" w:rsidP="00E82AAE">
      <w:r w:rsidRPr="00E82AAE">
        <w:t xml:space="preserve">The Senior </w:t>
      </w:r>
      <w:proofErr w:type="spellStart"/>
      <w:r w:rsidRPr="00E82AAE">
        <w:t>HomeShare</w:t>
      </w:r>
      <w:proofErr w:type="spellEnd"/>
      <w:r w:rsidRPr="00E82AAE">
        <w:t xml:space="preserve"> Project was designed to address an urgent crisis in Lee and Collier counties, where senior homelessness has reached alarming levels. According to local Continuum of Care data, senior homelessness in Lee County rose from 85 individuals in 2019 to 260 in </w:t>
      </w:r>
      <w:proofErr w:type="gramStart"/>
      <w:r w:rsidRPr="00E82AAE">
        <w:t>2024—</w:t>
      </w:r>
      <w:proofErr w:type="gramEnd"/>
      <w:r w:rsidRPr="00E82AAE">
        <w:t>an increase of more than 200 percent. Collier County experienced a dramatic spike in 2023, when senior homelessness more than quadrupled in a single year. These trends reflect mounting housing affordability pressures, with fixed incomes failing to keep pace with rising rents, taxes, and insurance costs, compounded by the lasting impacts of COVID-19 and Hurricane Ian.</w:t>
      </w:r>
    </w:p>
    <w:p w14:paraId="7F2006B1" w14:textId="77777777" w:rsidR="00E82AAE" w:rsidRPr="00E82AAE" w:rsidRDefault="00E82AAE" w:rsidP="00E82AAE">
      <w:r w:rsidRPr="00E82AAE">
        <w:t>The program, modeled after the successful Pinellas Home Share which has operated for over 19 years, was designed to match Home Providers (homeowners age 55+) with Home Seekers (renters age 55+) to create safe, affordable, and mutually beneficial living arrangements. Beyond addressing housing affordability, the program aimed to reduce social isolation and enhance safety for participants through companionship and shared living support.</w:t>
      </w:r>
    </w:p>
    <w:p w14:paraId="43B658D6" w14:textId="77777777" w:rsidR="00E82AAE" w:rsidRPr="00E82AAE" w:rsidRDefault="00E82AAE" w:rsidP="00E82AAE">
      <w:r w:rsidRPr="00E82AAE">
        <w:t xml:space="preserve">"While we are disappointed to pause this critical initiative, we believe taking time to reassess and strengthen the program's foundation will ultimately lead to more successful outcomes for our seniors," said Maricela Morado, President &amp; CEO of AAASWFL. "The data shows that older adults are </w:t>
      </w:r>
      <w:proofErr w:type="gramStart"/>
      <w:r w:rsidRPr="00E82AAE">
        <w:t>entering</w:t>
      </w:r>
      <w:proofErr w:type="gramEnd"/>
      <w:r w:rsidRPr="00E82AAE">
        <w:t xml:space="preserve"> </w:t>
      </w:r>
      <w:proofErr w:type="gramStart"/>
      <w:r w:rsidRPr="00E82AAE">
        <w:t>homelessness</w:t>
      </w:r>
      <w:proofErr w:type="gramEnd"/>
      <w:r w:rsidRPr="00E82AAE">
        <w:t xml:space="preserve"> for the first time at unprecedented rates, making preventative, cost-effective solutions like Senior </w:t>
      </w:r>
      <w:proofErr w:type="spellStart"/>
      <w:r w:rsidRPr="00E82AAE">
        <w:t>HomeShare</w:t>
      </w:r>
      <w:proofErr w:type="spellEnd"/>
      <w:r w:rsidRPr="00E82AAE">
        <w:t xml:space="preserve"> more essential than ever. Our commitment to addressing this crisis remains unwavering."</w:t>
      </w:r>
    </w:p>
    <w:p w14:paraId="16657DB5" w14:textId="77777777" w:rsidR="00E82AAE" w:rsidRPr="00E82AAE" w:rsidRDefault="00E82AAE" w:rsidP="00E82AAE">
      <w:r w:rsidRPr="00E82AAE">
        <w:lastRenderedPageBreak/>
        <w:t>The AAASWFL had developed comprehensive safety protocols for the program in partnership with other community organizations, including national criminal background checks, reference verification, home safety visit, and quarterly check-ins in the first year to ensure participant wellbeing. The organization will use this pause to further refine these processes and strengthen partnerships with community organizations, some including Baker Senior Center Naples, and the Lee and Collier Continuum of Care Committees to name a couple.</w:t>
      </w:r>
    </w:p>
    <w:p w14:paraId="2C18E418" w14:textId="77777777" w:rsidR="00E82AAE" w:rsidRPr="00E82AAE" w:rsidRDefault="00E82AAE" w:rsidP="00E82AAE">
      <w:r w:rsidRPr="00E82AAE">
        <w:t xml:space="preserve">The organization appreciates the support and interest shown by community members, partner organizations, and potential participants who have inquired about the program. The AAASWFL will continue to provide its comprehensive range of services to older adults and adults with disabilities across its seven-county service area while working diligently to reimagine the </w:t>
      </w:r>
      <w:proofErr w:type="spellStart"/>
      <w:r w:rsidRPr="00E82AAE">
        <w:t>HomeShare</w:t>
      </w:r>
      <w:proofErr w:type="spellEnd"/>
      <w:r w:rsidRPr="00E82AAE">
        <w:t xml:space="preserve"> Project's structure and implementation strategy.</w:t>
      </w:r>
    </w:p>
    <w:p w14:paraId="78BC3D99" w14:textId="77777777" w:rsidR="00E82AAE" w:rsidRPr="00E82AAE" w:rsidRDefault="00E82AAE" w:rsidP="00E82AAE">
      <w:r w:rsidRPr="00E82AAE">
        <w:t xml:space="preserve">For more information about AAASWFL's current services and programs, please visit </w:t>
      </w:r>
      <w:hyperlink r:id="rId5" w:history="1">
        <w:r w:rsidRPr="00E82AAE">
          <w:rPr>
            <w:rStyle w:val="Hyperlink"/>
          </w:rPr>
          <w:t>www.aaaswfl.org</w:t>
        </w:r>
      </w:hyperlink>
      <w:r w:rsidRPr="00E82AAE">
        <w:t xml:space="preserve"> or call the Elder Helpline at 1-866-413-5337.</w:t>
      </w:r>
    </w:p>
    <w:p w14:paraId="689410B7" w14:textId="77777777" w:rsidR="00E82AAE" w:rsidRPr="00E82AAE" w:rsidRDefault="00E82AAE" w:rsidP="00E82AAE"/>
    <w:p w14:paraId="13521952" w14:textId="77777777" w:rsidR="00E82AAE" w:rsidRPr="00E82AAE" w:rsidRDefault="00E82AAE" w:rsidP="00E82AAE">
      <w:pPr>
        <w:rPr>
          <w:b/>
          <w:bCs/>
        </w:rPr>
      </w:pPr>
      <w:r w:rsidRPr="00E82AAE">
        <w:rPr>
          <w:b/>
          <w:bCs/>
        </w:rPr>
        <w:t>About the Area Agency on Aging for Southwest Florida</w:t>
      </w:r>
    </w:p>
    <w:p w14:paraId="4FA2144A" w14:textId="77777777" w:rsidR="00E82AAE" w:rsidRPr="00E82AAE" w:rsidRDefault="00E82AAE" w:rsidP="00E82AAE">
      <w:r w:rsidRPr="00E82AAE">
        <w:t>The Area Agency on Aging for Southwest Florida is a nonprofit organization serving Charlotte, Collier, DeSoto, Glades, Hendry, Lee, and Sarasota Counties. AAASWFL is the state’s designated Aging and Disability Resource Center for Southwest Florida. The organization is committed to connecting older adults and adults with disabilities to resources and assistance for living safely with independence and dignity.  More information is available at </w:t>
      </w:r>
      <w:hyperlink r:id="rId6" w:history="1">
        <w:r w:rsidRPr="00E82AAE">
          <w:rPr>
            <w:rStyle w:val="Hyperlink"/>
            <w:b/>
            <w:bCs/>
          </w:rPr>
          <w:t>www.aaaswfl.org</w:t>
        </w:r>
      </w:hyperlink>
      <w:r w:rsidRPr="00E82AAE">
        <w:t> or by calling the toll-free Helpline at 866-413-5337 (866-41-ELDER).</w:t>
      </w:r>
    </w:p>
    <w:p w14:paraId="11C403B7" w14:textId="77777777" w:rsidR="00E82AAE" w:rsidRDefault="00E82AAE"/>
    <w:sectPr w:rsidR="00E82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AE"/>
    <w:rsid w:val="00A156BA"/>
    <w:rsid w:val="00E82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EE4B"/>
  <w15:chartTrackingRefBased/>
  <w15:docId w15:val="{EDE5E493-B188-4A9D-85E6-347FD9C0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AAE"/>
    <w:rPr>
      <w:rFonts w:eastAsiaTheme="majorEastAsia" w:cstheme="majorBidi"/>
      <w:color w:val="272727" w:themeColor="text1" w:themeTint="D8"/>
    </w:rPr>
  </w:style>
  <w:style w:type="paragraph" w:styleId="Title">
    <w:name w:val="Title"/>
    <w:basedOn w:val="Normal"/>
    <w:next w:val="Normal"/>
    <w:link w:val="TitleChar"/>
    <w:uiPriority w:val="10"/>
    <w:qFormat/>
    <w:rsid w:val="00E82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AAE"/>
    <w:pPr>
      <w:spacing w:before="160"/>
      <w:jc w:val="center"/>
    </w:pPr>
    <w:rPr>
      <w:i/>
      <w:iCs/>
      <w:color w:val="404040" w:themeColor="text1" w:themeTint="BF"/>
    </w:rPr>
  </w:style>
  <w:style w:type="character" w:customStyle="1" w:styleId="QuoteChar">
    <w:name w:val="Quote Char"/>
    <w:basedOn w:val="DefaultParagraphFont"/>
    <w:link w:val="Quote"/>
    <w:uiPriority w:val="29"/>
    <w:rsid w:val="00E82AAE"/>
    <w:rPr>
      <w:i/>
      <w:iCs/>
      <w:color w:val="404040" w:themeColor="text1" w:themeTint="BF"/>
    </w:rPr>
  </w:style>
  <w:style w:type="paragraph" w:styleId="ListParagraph">
    <w:name w:val="List Paragraph"/>
    <w:basedOn w:val="Normal"/>
    <w:uiPriority w:val="34"/>
    <w:qFormat/>
    <w:rsid w:val="00E82AAE"/>
    <w:pPr>
      <w:ind w:left="720"/>
      <w:contextualSpacing/>
    </w:pPr>
  </w:style>
  <w:style w:type="character" w:styleId="IntenseEmphasis">
    <w:name w:val="Intense Emphasis"/>
    <w:basedOn w:val="DefaultParagraphFont"/>
    <w:uiPriority w:val="21"/>
    <w:qFormat/>
    <w:rsid w:val="00E82AAE"/>
    <w:rPr>
      <w:i/>
      <w:iCs/>
      <w:color w:val="0F4761" w:themeColor="accent1" w:themeShade="BF"/>
    </w:rPr>
  </w:style>
  <w:style w:type="paragraph" w:styleId="IntenseQuote">
    <w:name w:val="Intense Quote"/>
    <w:basedOn w:val="Normal"/>
    <w:next w:val="Normal"/>
    <w:link w:val="IntenseQuoteChar"/>
    <w:uiPriority w:val="30"/>
    <w:qFormat/>
    <w:rsid w:val="00E82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AAE"/>
    <w:rPr>
      <w:i/>
      <w:iCs/>
      <w:color w:val="0F4761" w:themeColor="accent1" w:themeShade="BF"/>
    </w:rPr>
  </w:style>
  <w:style w:type="character" w:styleId="IntenseReference">
    <w:name w:val="Intense Reference"/>
    <w:basedOn w:val="DefaultParagraphFont"/>
    <w:uiPriority w:val="32"/>
    <w:qFormat/>
    <w:rsid w:val="00E82AAE"/>
    <w:rPr>
      <w:b/>
      <w:bCs/>
      <w:smallCaps/>
      <w:color w:val="0F4761" w:themeColor="accent1" w:themeShade="BF"/>
      <w:spacing w:val="5"/>
    </w:rPr>
  </w:style>
  <w:style w:type="character" w:styleId="Hyperlink">
    <w:name w:val="Hyperlink"/>
    <w:basedOn w:val="DefaultParagraphFont"/>
    <w:uiPriority w:val="99"/>
    <w:unhideWhenUsed/>
    <w:rsid w:val="00E82AAE"/>
    <w:rPr>
      <w:color w:val="467886" w:themeColor="hyperlink"/>
      <w:u w:val="single"/>
    </w:rPr>
  </w:style>
  <w:style w:type="character" w:styleId="UnresolvedMention">
    <w:name w:val="Unresolved Mention"/>
    <w:basedOn w:val="DefaultParagraphFont"/>
    <w:uiPriority w:val="99"/>
    <w:semiHidden/>
    <w:unhideWhenUsed/>
    <w:rsid w:val="00E8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aaswfl.org" TargetMode="External"/><Relationship Id="rId5" Type="http://schemas.openxmlformats.org/officeDocument/2006/relationships/hyperlink" Target="http://www.aaaswfl.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Estefan</dc:creator>
  <cp:keywords/>
  <dc:description/>
  <cp:lastModifiedBy>Teresa Estefan</cp:lastModifiedBy>
  <cp:revision>1</cp:revision>
  <dcterms:created xsi:type="dcterms:W3CDTF">2025-12-23T19:52:00Z</dcterms:created>
  <dcterms:modified xsi:type="dcterms:W3CDTF">2025-12-23T19:54:00Z</dcterms:modified>
</cp:coreProperties>
</file>