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W w:w="5000" w:type="pct"/>
        <w:tblCellMar>
          <w:left w:w="0" w:type="dxa"/>
          <w:right w:w="0" w:type="dxa"/>
        </w:tblCellMar>
        <w:tblLook w:val="04A0" w:firstRow="1" w:lastRow="0" w:firstColumn="1" w:lastColumn="0" w:noHBand="0" w:noVBand="1"/>
      </w:tblPr>
      <w:tblGrid>
        <w:gridCol w:w="5050"/>
        <w:gridCol w:w="5750"/>
      </w:tblGrid>
      <w:tr w:rsidR="00E4440A" w14:paraId="5D7EFD0B" w14:textId="77777777" w:rsidTr="00E4440A">
        <w:trPr>
          <w:trHeight w:val="1620"/>
        </w:trPr>
        <w:tc>
          <w:tcPr>
            <w:tcW w:w="2338" w:type="pct"/>
            <w:shd w:val="clear" w:color="auto" w:fill="FFFFFF"/>
            <w:tcMar>
              <w:top w:w="0" w:type="dxa"/>
              <w:left w:w="108" w:type="dxa"/>
              <w:bottom w:w="0" w:type="dxa"/>
              <w:right w:w="108" w:type="dxa"/>
            </w:tcMar>
            <w:hideMark/>
          </w:tcPr>
          <w:p w14:paraId="08819BEC" w14:textId="2D138EB6" w:rsidR="00E4440A" w:rsidRDefault="00E4440A">
            <w:pPr>
              <w:rPr>
                <w:sz w:val="24"/>
                <w:szCs w:val="24"/>
              </w:rPr>
            </w:pPr>
            <w:bookmarkStart w:id="0" w:name="_Hlk524617324"/>
            <w:bookmarkStart w:id="1" w:name="_Hlk528153531"/>
            <w:bookmarkStart w:id="2" w:name="_Hlk205909550"/>
            <w:r>
              <w:rPr>
                <w:noProof/>
                <w:sz w:val="24"/>
                <w:szCs w:val="24"/>
              </w:rPr>
              <w:drawing>
                <wp:inline distT="0" distB="0" distL="0" distR="0" wp14:anchorId="052BF6B9" wp14:editId="6D4C8EEA">
                  <wp:extent cx="1165860" cy="1203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1203960"/>
                          </a:xfrm>
                          <a:prstGeom prst="rect">
                            <a:avLst/>
                          </a:prstGeom>
                          <a:noFill/>
                          <a:ln>
                            <a:noFill/>
                          </a:ln>
                        </pic:spPr>
                      </pic:pic>
                    </a:graphicData>
                  </a:graphic>
                </wp:inline>
              </w:drawing>
            </w:r>
          </w:p>
          <w:p w14:paraId="6F4750A0" w14:textId="77777777" w:rsidR="00E4440A" w:rsidRDefault="00E4440A">
            <w:pPr>
              <w:rPr>
                <w:sz w:val="24"/>
                <w:szCs w:val="24"/>
              </w:rPr>
            </w:pPr>
            <w:r>
              <w:rPr>
                <w:b/>
                <w:bCs/>
                <w:color w:val="000000"/>
                <w:sz w:val="24"/>
                <w:szCs w:val="24"/>
              </w:rPr>
              <w:t xml:space="preserve">       </w:t>
            </w:r>
          </w:p>
        </w:tc>
        <w:tc>
          <w:tcPr>
            <w:tcW w:w="2662" w:type="pct"/>
            <w:shd w:val="clear" w:color="auto" w:fill="FFFFFF"/>
            <w:tcMar>
              <w:top w:w="0" w:type="dxa"/>
              <w:left w:w="108" w:type="dxa"/>
              <w:bottom w:w="0" w:type="dxa"/>
              <w:right w:w="108" w:type="dxa"/>
            </w:tcMar>
            <w:hideMark/>
          </w:tcPr>
          <w:tbl>
            <w:tblPr>
              <w:tblpPr w:leftFromText="180" w:rightFromText="180" w:vertAnchor="text"/>
              <w:tblW w:w="5000" w:type="pct"/>
              <w:tblCellMar>
                <w:left w:w="0" w:type="dxa"/>
                <w:right w:w="0" w:type="dxa"/>
              </w:tblCellMar>
              <w:tblLook w:val="04A0" w:firstRow="1" w:lastRow="0" w:firstColumn="1" w:lastColumn="0" w:noHBand="0" w:noVBand="1"/>
            </w:tblPr>
            <w:tblGrid>
              <w:gridCol w:w="5534"/>
            </w:tblGrid>
            <w:tr w:rsidR="00E4440A" w14:paraId="38D32FF2" w14:textId="77777777" w:rsidTr="00845C02">
              <w:tc>
                <w:tcPr>
                  <w:tcW w:w="5000" w:type="pct"/>
                  <w:shd w:val="clear" w:color="auto" w:fill="FFFFFF"/>
                  <w:tcMar>
                    <w:top w:w="0" w:type="dxa"/>
                    <w:left w:w="108" w:type="dxa"/>
                    <w:bottom w:w="0" w:type="dxa"/>
                    <w:right w:w="108" w:type="dxa"/>
                  </w:tcMar>
                </w:tcPr>
                <w:p w14:paraId="69673E70" w14:textId="05440032" w:rsidR="00E4440A" w:rsidRDefault="00E4440A">
                  <w:pPr>
                    <w:jc w:val="right"/>
                    <w:rPr>
                      <w:sz w:val="24"/>
                      <w:szCs w:val="24"/>
                    </w:rPr>
                  </w:pPr>
                </w:p>
              </w:tc>
            </w:tr>
          </w:tbl>
          <w:p w14:paraId="18E327EA" w14:textId="77777777" w:rsidR="00E4440A" w:rsidRDefault="00E4440A">
            <w:pPr>
              <w:rPr>
                <w:rFonts w:ascii="Times New Roman" w:eastAsia="Times New Roman" w:hAnsi="Times New Roman" w:cs="Times New Roman"/>
                <w:sz w:val="20"/>
                <w:szCs w:val="20"/>
              </w:rPr>
            </w:pPr>
          </w:p>
        </w:tc>
      </w:tr>
    </w:tbl>
    <w:p w14:paraId="144C3352" w14:textId="6E30E2BD" w:rsidR="003C56CD" w:rsidRPr="006C67F1" w:rsidRDefault="003D780C" w:rsidP="003C56CD">
      <w:pPr>
        <w:rPr>
          <w:color w:val="222222"/>
          <w:shd w:val="clear" w:color="auto" w:fill="FFFFFF"/>
        </w:rPr>
      </w:pPr>
      <w:bookmarkStart w:id="3" w:name="_Hlk38619631"/>
      <w:r w:rsidRPr="006C67F1">
        <w:rPr>
          <w:color w:val="222222"/>
          <w:shd w:val="clear" w:color="auto" w:fill="FFFFFF"/>
        </w:rPr>
        <w:t xml:space="preserve">August </w:t>
      </w:r>
      <w:r w:rsidR="00553BBF">
        <w:rPr>
          <w:color w:val="222222"/>
          <w:shd w:val="clear" w:color="auto" w:fill="FFFFFF"/>
        </w:rPr>
        <w:t>12</w:t>
      </w:r>
      <w:r w:rsidRPr="006C67F1">
        <w:rPr>
          <w:color w:val="222222"/>
          <w:shd w:val="clear" w:color="auto" w:fill="FFFFFF"/>
        </w:rPr>
        <w:t>, 2025</w:t>
      </w:r>
    </w:p>
    <w:p w14:paraId="7ADEA5AE" w14:textId="5765A82E" w:rsidR="008E763F" w:rsidRPr="006C67F1" w:rsidRDefault="001969B9" w:rsidP="00E4440A">
      <w:pPr>
        <w:jc w:val="center"/>
        <w:rPr>
          <w:b/>
          <w:bCs/>
          <w:color w:val="222222"/>
          <w:sz w:val="24"/>
          <w:szCs w:val="24"/>
          <w:shd w:val="clear" w:color="auto" w:fill="FFFFFF"/>
        </w:rPr>
      </w:pPr>
      <w:r w:rsidRPr="006C67F1">
        <w:rPr>
          <w:b/>
          <w:bCs/>
          <w:color w:val="222222"/>
          <w:sz w:val="24"/>
          <w:szCs w:val="24"/>
          <w:shd w:val="clear" w:color="auto" w:fill="FFFFFF"/>
        </w:rPr>
        <w:t>**</w:t>
      </w:r>
      <w:r w:rsidR="006E4E58" w:rsidRPr="006C67F1">
        <w:rPr>
          <w:b/>
          <w:bCs/>
          <w:color w:val="222222"/>
          <w:sz w:val="24"/>
          <w:szCs w:val="24"/>
          <w:shd w:val="clear" w:color="auto" w:fill="FFFFFF"/>
        </w:rPr>
        <w:t>MEDIA ALERT / EVENT</w:t>
      </w:r>
      <w:r w:rsidRPr="006C67F1">
        <w:rPr>
          <w:b/>
          <w:bCs/>
          <w:color w:val="222222"/>
          <w:sz w:val="24"/>
          <w:szCs w:val="24"/>
          <w:shd w:val="clear" w:color="auto" w:fill="FFFFFF"/>
        </w:rPr>
        <w:t>**</w:t>
      </w:r>
    </w:p>
    <w:p w14:paraId="40D96A53" w14:textId="77777777" w:rsidR="008E763F" w:rsidRPr="006C67F1" w:rsidRDefault="008E763F" w:rsidP="00E4440A">
      <w:pPr>
        <w:jc w:val="center"/>
        <w:rPr>
          <w:b/>
          <w:bCs/>
          <w:color w:val="222222"/>
          <w:sz w:val="24"/>
          <w:szCs w:val="24"/>
          <w:shd w:val="clear" w:color="auto" w:fill="FFFFFF"/>
        </w:rPr>
      </w:pPr>
    </w:p>
    <w:bookmarkEnd w:id="0"/>
    <w:bookmarkEnd w:id="1"/>
    <w:bookmarkEnd w:id="3"/>
    <w:p w14:paraId="7C6BA544" w14:textId="77777777" w:rsidR="006C67F1" w:rsidRDefault="003D780C" w:rsidP="002E02E4">
      <w:pPr>
        <w:jc w:val="center"/>
        <w:rPr>
          <w:b/>
          <w:bCs/>
          <w:color w:val="222222"/>
          <w:sz w:val="24"/>
          <w:szCs w:val="24"/>
          <w:shd w:val="clear" w:color="auto" w:fill="FFFFFF"/>
        </w:rPr>
      </w:pPr>
      <w:r w:rsidRPr="006C67F1">
        <w:rPr>
          <w:b/>
          <w:bCs/>
          <w:color w:val="222222"/>
          <w:sz w:val="24"/>
          <w:szCs w:val="24"/>
          <w:shd w:val="clear" w:color="auto" w:fill="FFFFFF"/>
        </w:rPr>
        <w:t xml:space="preserve">Free Arthritis-Friendly Exercise Program Launches in Naples with </w:t>
      </w:r>
    </w:p>
    <w:p w14:paraId="7C09EE68" w14:textId="6F892C0B" w:rsidR="003D780C" w:rsidRPr="006C67F1" w:rsidRDefault="003D780C" w:rsidP="002E02E4">
      <w:pPr>
        <w:jc w:val="center"/>
        <w:rPr>
          <w:b/>
          <w:bCs/>
          <w:color w:val="222222"/>
          <w:sz w:val="24"/>
          <w:szCs w:val="24"/>
          <w:shd w:val="clear" w:color="auto" w:fill="FFFFFF"/>
        </w:rPr>
      </w:pPr>
      <w:r w:rsidRPr="006C67F1">
        <w:rPr>
          <w:b/>
          <w:bCs/>
          <w:color w:val="222222"/>
          <w:sz w:val="24"/>
          <w:szCs w:val="24"/>
          <w:shd w:val="clear" w:color="auto" w:fill="FFFFFF"/>
        </w:rPr>
        <w:t>Special Kickoff Event at HSS at NCH</w:t>
      </w:r>
    </w:p>
    <w:p w14:paraId="792B4A61" w14:textId="42D38069" w:rsidR="00A00BB2" w:rsidRPr="006C67F1" w:rsidRDefault="00DC3D73" w:rsidP="00696D27">
      <w:pPr>
        <w:jc w:val="center"/>
        <w:rPr>
          <w:b/>
          <w:bCs/>
          <w:color w:val="222222"/>
          <w:shd w:val="clear" w:color="auto" w:fill="FFFFFF"/>
        </w:rPr>
      </w:pPr>
      <w:r w:rsidRPr="006C67F1">
        <w:rPr>
          <w:b/>
          <w:bCs/>
          <w:color w:val="222222"/>
          <w:shd w:val="clear" w:color="auto" w:fill="FFFFFF"/>
        </w:rPr>
        <w:t xml:space="preserve"> </w:t>
      </w:r>
    </w:p>
    <w:p w14:paraId="0BE98DD6" w14:textId="3CA4D6BC" w:rsidR="00696D27" w:rsidRPr="006C67F1" w:rsidRDefault="00696D27" w:rsidP="00696D27">
      <w:pPr>
        <w:rPr>
          <w:color w:val="000000"/>
          <w:shd w:val="clear" w:color="auto" w:fill="FFFFFF"/>
        </w:rPr>
      </w:pPr>
      <w:r w:rsidRPr="006C67F1">
        <w:rPr>
          <w:b/>
          <w:bCs/>
        </w:rPr>
        <w:t>WHAT:</w:t>
      </w:r>
      <w:r w:rsidR="00553BBF">
        <w:t xml:space="preserve"> </w:t>
      </w:r>
      <w:r w:rsidRPr="006C67F1">
        <w:rPr>
          <w:color w:val="000000"/>
          <w:shd w:val="clear" w:color="auto" w:fill="FFFFFF"/>
        </w:rPr>
        <w:t xml:space="preserve">Area Agency on Aging for Southwest Florida (AAASWFL), </w:t>
      </w:r>
      <w:r w:rsidRPr="006C67F1">
        <w:rPr>
          <w:color w:val="111111"/>
          <w:shd w:val="clear" w:color="auto" w:fill="FFFFFF"/>
        </w:rPr>
        <w:t>a nonprofit serving older adults and adults with disabilities,</w:t>
      </w:r>
      <w:r w:rsidRPr="006C67F1">
        <w:rPr>
          <w:color w:val="000000"/>
          <w:shd w:val="clear" w:color="auto" w:fill="FFFFFF"/>
        </w:rPr>
        <w:t xml:space="preserve"> </w:t>
      </w:r>
      <w:r w:rsidR="002E02E4" w:rsidRPr="006C67F1">
        <w:rPr>
          <w:color w:val="000000"/>
          <w:shd w:val="clear" w:color="auto" w:fill="FFFFFF"/>
        </w:rPr>
        <w:t>in partnership with HSS at NCH, invites the public to a special kickoff of the Arthritis Foundation Exercise Program (AFEP</w:t>
      </w:r>
      <w:r w:rsidR="006C67F1" w:rsidRPr="006C67F1">
        <w:rPr>
          <w:color w:val="000000"/>
          <w:shd w:val="clear" w:color="auto" w:fill="FFFFFF"/>
        </w:rPr>
        <w:t xml:space="preserve">), </w:t>
      </w:r>
      <w:r w:rsidR="002E02E4" w:rsidRPr="006C67F1">
        <w:rPr>
          <w:color w:val="000000"/>
          <w:shd w:val="clear" w:color="auto" w:fill="FFFFFF"/>
        </w:rPr>
        <w:t xml:space="preserve">a free evidence-based fitness series designed for adults 60+ living with arthritis, stiffness </w:t>
      </w:r>
      <w:r w:rsidR="006C67F1" w:rsidRPr="006C67F1">
        <w:rPr>
          <w:color w:val="000000"/>
          <w:shd w:val="clear" w:color="auto" w:fill="FFFFFF"/>
        </w:rPr>
        <w:t>and</w:t>
      </w:r>
      <w:r w:rsidR="002E02E4" w:rsidRPr="006C67F1">
        <w:rPr>
          <w:color w:val="000000"/>
          <w:shd w:val="clear" w:color="auto" w:fill="FFFFFF"/>
        </w:rPr>
        <w:t xml:space="preserve"> joint pain.</w:t>
      </w:r>
    </w:p>
    <w:p w14:paraId="28D07222" w14:textId="77777777" w:rsidR="002E02E4" w:rsidRPr="006C67F1" w:rsidRDefault="002E02E4" w:rsidP="00696D27">
      <w:pPr>
        <w:rPr>
          <w:b/>
          <w:bCs/>
        </w:rPr>
      </w:pPr>
    </w:p>
    <w:p w14:paraId="1DAEAA3B" w14:textId="18C431AA" w:rsidR="002E02E4" w:rsidRPr="006C67F1" w:rsidRDefault="00696D27" w:rsidP="002E02E4">
      <w:r w:rsidRPr="006C67F1">
        <w:rPr>
          <w:b/>
          <w:bCs/>
        </w:rPr>
        <w:t>WHEN:</w:t>
      </w:r>
      <w:r w:rsidR="002E02E4" w:rsidRPr="006C67F1">
        <w:rPr>
          <w:b/>
          <w:bCs/>
        </w:rPr>
        <w:tab/>
        <w:t>Saturday, September 27, 2025</w:t>
      </w:r>
    </w:p>
    <w:p w14:paraId="50C566E9" w14:textId="7C1AF579" w:rsidR="002E02E4" w:rsidRPr="006C67F1" w:rsidRDefault="002E02E4" w:rsidP="002E02E4">
      <w:pPr>
        <w:ind w:left="720" w:firstLine="720"/>
        <w:rPr>
          <w:b/>
          <w:bCs/>
        </w:rPr>
      </w:pPr>
      <w:r w:rsidRPr="006C67F1">
        <w:t xml:space="preserve">Kickoff event begins at </w:t>
      </w:r>
      <w:r w:rsidRPr="006C67F1">
        <w:rPr>
          <w:b/>
          <w:bCs/>
        </w:rPr>
        <w:t>8:45 a.m.</w:t>
      </w:r>
    </w:p>
    <w:p w14:paraId="609AC7D6" w14:textId="77777777" w:rsidR="002E02E4" w:rsidRPr="006C67F1" w:rsidRDefault="002E02E4" w:rsidP="002E02E4">
      <w:pPr>
        <w:ind w:left="720" w:firstLine="720"/>
      </w:pPr>
    </w:p>
    <w:p w14:paraId="1A79F540" w14:textId="77777777" w:rsidR="002E02E4" w:rsidRPr="006C67F1" w:rsidRDefault="002E02E4" w:rsidP="002E02E4">
      <w:pPr>
        <w:ind w:left="720" w:firstLine="720"/>
      </w:pPr>
      <w:r w:rsidRPr="006C67F1">
        <w:t xml:space="preserve">Regular classes run </w:t>
      </w:r>
      <w:r w:rsidRPr="006C67F1">
        <w:rPr>
          <w:b/>
          <w:bCs/>
        </w:rPr>
        <w:t>Saturdays, 9:00–9:45 a.m.</w:t>
      </w:r>
      <w:r w:rsidRPr="006C67F1">
        <w:t xml:space="preserve">, </w:t>
      </w:r>
    </w:p>
    <w:p w14:paraId="4009CB71" w14:textId="4E3984CF" w:rsidR="002E02E4" w:rsidRPr="006C67F1" w:rsidRDefault="002E02E4" w:rsidP="002E02E4">
      <w:pPr>
        <w:ind w:left="720" w:firstLine="720"/>
      </w:pPr>
      <w:r w:rsidRPr="006C67F1">
        <w:t xml:space="preserve">from </w:t>
      </w:r>
      <w:r w:rsidRPr="006C67F1">
        <w:rPr>
          <w:b/>
          <w:bCs/>
        </w:rPr>
        <w:t>September 27, 2025, to January 17, 2026</w:t>
      </w:r>
    </w:p>
    <w:p w14:paraId="3CD0636A" w14:textId="77777777" w:rsidR="002E02E4" w:rsidRPr="006C67F1" w:rsidRDefault="002E02E4" w:rsidP="002E02E4">
      <w:pPr>
        <w:ind w:left="720" w:firstLine="720"/>
      </w:pPr>
    </w:p>
    <w:p w14:paraId="2097D6B5" w14:textId="52CE7CE0" w:rsidR="00935206" w:rsidRPr="006C67F1" w:rsidRDefault="002E02E4" w:rsidP="002E02E4">
      <w:pPr>
        <w:ind w:left="720" w:firstLine="720"/>
      </w:pPr>
      <w:r w:rsidRPr="006C67F1">
        <w:t>No classes on November 29 and December 27</w:t>
      </w:r>
    </w:p>
    <w:p w14:paraId="2E676494" w14:textId="09BDFCED" w:rsidR="00935206" w:rsidRPr="006C67F1" w:rsidRDefault="00935206" w:rsidP="00696D27">
      <w:r w:rsidRPr="006C67F1">
        <w:t xml:space="preserve">     </w:t>
      </w:r>
    </w:p>
    <w:p w14:paraId="562326C3" w14:textId="2AB180AB" w:rsidR="002E02E4" w:rsidRPr="006C67F1" w:rsidRDefault="00696D27" w:rsidP="002E02E4">
      <w:pPr>
        <w:ind w:left="990" w:hanging="990"/>
      </w:pPr>
      <w:r w:rsidRPr="006C67F1">
        <w:rPr>
          <w:b/>
          <w:bCs/>
        </w:rPr>
        <w:t>WHERE</w:t>
      </w:r>
      <w:r w:rsidR="00553BBF" w:rsidRPr="006C67F1">
        <w:rPr>
          <w:b/>
          <w:bCs/>
        </w:rPr>
        <w:t>:</w:t>
      </w:r>
      <w:r w:rsidR="00553BBF" w:rsidRPr="006C67F1">
        <w:t xml:space="preserve"> </w:t>
      </w:r>
      <w:r w:rsidR="00553BBF">
        <w:tab/>
      </w:r>
      <w:r w:rsidR="00553BBF">
        <w:tab/>
      </w:r>
      <w:r w:rsidR="00553BBF" w:rsidRPr="006C67F1">
        <w:t>HSS</w:t>
      </w:r>
      <w:r w:rsidR="002E02E4" w:rsidRPr="006C67F1">
        <w:t xml:space="preserve"> at NCH</w:t>
      </w:r>
    </w:p>
    <w:p w14:paraId="1D92F895" w14:textId="5B27185A" w:rsidR="002E02E4" w:rsidRPr="006C67F1" w:rsidRDefault="002E02E4" w:rsidP="002E02E4">
      <w:pPr>
        <w:ind w:left="990" w:firstLine="450"/>
      </w:pPr>
      <w:r w:rsidRPr="006C67F1">
        <w:t>11190 Health Park Blvd, Building 2</w:t>
      </w:r>
    </w:p>
    <w:p w14:paraId="2A9E4AA2" w14:textId="2A573BA1" w:rsidR="00696D27" w:rsidRPr="006C67F1" w:rsidRDefault="002E02E4" w:rsidP="002E02E4">
      <w:pPr>
        <w:ind w:left="990" w:firstLine="450"/>
      </w:pPr>
      <w:r w:rsidRPr="006C67F1">
        <w:t>Naples, FL 34110</w:t>
      </w:r>
    </w:p>
    <w:p w14:paraId="7C917956" w14:textId="77777777" w:rsidR="002E02E4" w:rsidRPr="006C67F1" w:rsidRDefault="002E02E4" w:rsidP="002E02E4">
      <w:pPr>
        <w:ind w:left="990" w:firstLine="450"/>
      </w:pPr>
    </w:p>
    <w:p w14:paraId="3D2A991F" w14:textId="77777777" w:rsidR="00553BBF" w:rsidRDefault="002E02E4" w:rsidP="006C67F1">
      <w:pPr>
        <w:pStyle w:val="xxxxmsonormal"/>
        <w:ind w:left="994" w:hanging="994"/>
        <w:rPr>
          <w:rFonts w:ascii="Arial" w:hAnsi="Arial" w:cs="Arial"/>
          <w:b/>
          <w:bCs/>
          <w:sz w:val="22"/>
          <w:szCs w:val="22"/>
        </w:rPr>
      </w:pPr>
      <w:r w:rsidRPr="006C67F1">
        <w:rPr>
          <w:rFonts w:ascii="Arial" w:hAnsi="Arial" w:cs="Arial"/>
          <w:b/>
          <w:bCs/>
          <w:sz w:val="22"/>
          <w:szCs w:val="22"/>
        </w:rPr>
        <w:t>KICKOFF HIGHLIGHTS:</w:t>
      </w:r>
    </w:p>
    <w:p w14:paraId="3D6CD2EF" w14:textId="76A1EDBE" w:rsidR="002E02E4" w:rsidRPr="006C67F1" w:rsidRDefault="002E02E4" w:rsidP="006C67F1">
      <w:pPr>
        <w:pStyle w:val="xxxxmsonormal"/>
        <w:ind w:left="994" w:hanging="994"/>
        <w:rPr>
          <w:rFonts w:ascii="Arial" w:hAnsi="Arial" w:cs="Arial"/>
          <w:b/>
          <w:bCs/>
          <w:sz w:val="22"/>
          <w:szCs w:val="22"/>
        </w:rPr>
      </w:pPr>
      <w:r w:rsidRPr="006C67F1">
        <w:rPr>
          <w:rFonts w:ascii="Arial" w:hAnsi="Arial" w:cs="Arial"/>
          <w:b/>
          <w:bCs/>
          <w:sz w:val="22"/>
          <w:szCs w:val="22"/>
        </w:rPr>
        <w:t xml:space="preserve">  </w:t>
      </w:r>
    </w:p>
    <w:p w14:paraId="46CD78F1" w14:textId="5DEA8616" w:rsidR="006C67F1" w:rsidRPr="006C67F1" w:rsidRDefault="006C67F1" w:rsidP="006C67F1">
      <w:pPr>
        <w:pStyle w:val="xxxxmsonormal"/>
        <w:numPr>
          <w:ilvl w:val="0"/>
          <w:numId w:val="5"/>
        </w:numPr>
        <w:rPr>
          <w:rFonts w:ascii="Arial" w:hAnsi="Arial" w:cs="Arial"/>
          <w:sz w:val="22"/>
          <w:szCs w:val="22"/>
        </w:rPr>
      </w:pPr>
      <w:r w:rsidRPr="006C67F1">
        <w:rPr>
          <w:rFonts w:ascii="Arial" w:hAnsi="Arial" w:cs="Arial"/>
          <w:sz w:val="22"/>
          <w:szCs w:val="22"/>
        </w:rPr>
        <w:t>Welcome remarks by Lauren Riccardi, Director of Rehabilitation Services</w:t>
      </w:r>
    </w:p>
    <w:p w14:paraId="53A599E1" w14:textId="456EF269" w:rsidR="006C67F1" w:rsidRPr="006C67F1" w:rsidRDefault="006C67F1" w:rsidP="006C67F1">
      <w:pPr>
        <w:pStyle w:val="xxxxmsonormal"/>
        <w:numPr>
          <w:ilvl w:val="0"/>
          <w:numId w:val="5"/>
        </w:numPr>
        <w:rPr>
          <w:rFonts w:ascii="Arial" w:hAnsi="Arial" w:cs="Arial"/>
          <w:sz w:val="22"/>
          <w:szCs w:val="22"/>
        </w:rPr>
      </w:pPr>
      <w:r w:rsidRPr="006C67F1">
        <w:rPr>
          <w:rFonts w:ascii="Arial" w:hAnsi="Arial" w:cs="Arial"/>
          <w:sz w:val="22"/>
          <w:szCs w:val="22"/>
        </w:rPr>
        <w:t>Interactive activities:</w:t>
      </w:r>
    </w:p>
    <w:p w14:paraId="130D2EE6" w14:textId="4C566DB3" w:rsidR="006C67F1" w:rsidRPr="006C67F1" w:rsidRDefault="006C67F1" w:rsidP="006C67F1">
      <w:pPr>
        <w:pStyle w:val="xxxxmsonormal"/>
        <w:numPr>
          <w:ilvl w:val="1"/>
          <w:numId w:val="5"/>
        </w:numPr>
        <w:rPr>
          <w:rFonts w:ascii="Arial" w:hAnsi="Arial" w:cs="Arial"/>
          <w:sz w:val="22"/>
          <w:szCs w:val="22"/>
        </w:rPr>
      </w:pPr>
      <w:r w:rsidRPr="006C67F1">
        <w:rPr>
          <w:rFonts w:ascii="Arial" w:hAnsi="Arial" w:cs="Arial"/>
          <w:sz w:val="22"/>
          <w:szCs w:val="22"/>
        </w:rPr>
        <w:t>DARI Motion Tracker tutorial with personalized printout</w:t>
      </w:r>
    </w:p>
    <w:p w14:paraId="7BCCDF14" w14:textId="2ABB57C7" w:rsidR="006C67F1" w:rsidRPr="006C67F1" w:rsidRDefault="006C67F1" w:rsidP="006C67F1">
      <w:pPr>
        <w:pStyle w:val="xxxxmsonormal"/>
        <w:numPr>
          <w:ilvl w:val="1"/>
          <w:numId w:val="5"/>
        </w:numPr>
        <w:rPr>
          <w:rFonts w:ascii="Arial" w:hAnsi="Arial" w:cs="Arial"/>
          <w:sz w:val="22"/>
          <w:szCs w:val="22"/>
        </w:rPr>
      </w:pPr>
      <w:r w:rsidRPr="006C67F1">
        <w:rPr>
          <w:rFonts w:ascii="Arial" w:hAnsi="Arial" w:cs="Arial"/>
          <w:sz w:val="22"/>
          <w:szCs w:val="22"/>
        </w:rPr>
        <w:t>Light exercise demo on the anti-gravity treadmill</w:t>
      </w:r>
    </w:p>
    <w:p w14:paraId="66FAA0EE" w14:textId="70232869" w:rsidR="006C67F1" w:rsidRPr="006C67F1" w:rsidRDefault="006C67F1" w:rsidP="006C67F1">
      <w:pPr>
        <w:pStyle w:val="xxxxmsonormal"/>
        <w:numPr>
          <w:ilvl w:val="0"/>
          <w:numId w:val="5"/>
        </w:numPr>
        <w:rPr>
          <w:rFonts w:ascii="Arial" w:hAnsi="Arial" w:cs="Arial"/>
          <w:sz w:val="22"/>
          <w:szCs w:val="22"/>
        </w:rPr>
      </w:pPr>
      <w:r w:rsidRPr="006C67F1">
        <w:rPr>
          <w:rFonts w:ascii="Arial" w:hAnsi="Arial" w:cs="Arial"/>
          <w:sz w:val="22"/>
          <w:szCs w:val="22"/>
        </w:rPr>
        <w:t>Program overview presented by AAASWFL</w:t>
      </w:r>
    </w:p>
    <w:p w14:paraId="54D3BB8F" w14:textId="77777777" w:rsidR="006C67F1" w:rsidRPr="006C67F1" w:rsidRDefault="006C67F1" w:rsidP="006C67F1">
      <w:pPr>
        <w:pStyle w:val="xxxxmsonormal"/>
        <w:ind w:left="994" w:hanging="994"/>
        <w:rPr>
          <w:rFonts w:ascii="Arial" w:hAnsi="Arial" w:cs="Arial"/>
          <w:sz w:val="22"/>
          <w:szCs w:val="22"/>
        </w:rPr>
      </w:pPr>
    </w:p>
    <w:p w14:paraId="15A1F9ED" w14:textId="2ACE050F" w:rsidR="00696D27" w:rsidRPr="006C67F1" w:rsidRDefault="00696D27" w:rsidP="00553BBF">
      <w:pPr>
        <w:pStyle w:val="xxxxmsonormal"/>
        <w:ind w:left="1512" w:hanging="1512"/>
        <w:rPr>
          <w:rFonts w:ascii="Arial" w:hAnsi="Arial" w:cs="Arial"/>
          <w:sz w:val="22"/>
          <w:szCs w:val="22"/>
        </w:rPr>
      </w:pPr>
      <w:r w:rsidRPr="006C67F1">
        <w:rPr>
          <w:rFonts w:ascii="Arial" w:hAnsi="Arial" w:cs="Arial"/>
          <w:b/>
          <w:bCs/>
          <w:sz w:val="22"/>
          <w:szCs w:val="22"/>
        </w:rPr>
        <w:t>WHY:</w:t>
      </w:r>
      <w:r w:rsidR="00553BBF">
        <w:rPr>
          <w:sz w:val="22"/>
          <w:szCs w:val="22"/>
        </w:rPr>
        <w:tab/>
      </w:r>
      <w:r w:rsidR="006C67F1" w:rsidRPr="006C67F1">
        <w:rPr>
          <w:rFonts w:ascii="Arial" w:hAnsi="Arial" w:cs="Arial"/>
          <w:sz w:val="22"/>
          <w:szCs w:val="22"/>
        </w:rPr>
        <w:t>AFEP classes help reduce arthritis pain and stiffness,</w:t>
      </w:r>
      <w:r w:rsidR="00553BBF">
        <w:rPr>
          <w:rFonts w:ascii="Arial" w:hAnsi="Arial" w:cs="Arial"/>
          <w:sz w:val="22"/>
          <w:szCs w:val="22"/>
        </w:rPr>
        <w:t xml:space="preserve"> increase flexibility,</w:t>
      </w:r>
      <w:r w:rsidR="006C67F1" w:rsidRPr="006C67F1">
        <w:rPr>
          <w:rFonts w:ascii="Arial" w:hAnsi="Arial" w:cs="Arial"/>
          <w:sz w:val="22"/>
          <w:szCs w:val="22"/>
        </w:rPr>
        <w:t xml:space="preserve"> build muscle around joints and</w:t>
      </w:r>
      <w:r w:rsidR="00553BBF">
        <w:rPr>
          <w:rFonts w:ascii="Arial" w:hAnsi="Arial" w:cs="Arial"/>
          <w:sz w:val="22"/>
          <w:szCs w:val="22"/>
        </w:rPr>
        <w:t xml:space="preserve"> </w:t>
      </w:r>
      <w:r w:rsidR="006C67F1" w:rsidRPr="006C67F1">
        <w:rPr>
          <w:rFonts w:ascii="Arial" w:hAnsi="Arial" w:cs="Arial"/>
          <w:sz w:val="22"/>
          <w:szCs w:val="22"/>
        </w:rPr>
        <w:t>boost</w:t>
      </w:r>
      <w:r w:rsidR="00553BBF">
        <w:rPr>
          <w:rFonts w:ascii="Arial" w:hAnsi="Arial" w:cs="Arial"/>
          <w:sz w:val="22"/>
          <w:szCs w:val="22"/>
        </w:rPr>
        <w:t xml:space="preserve"> </w:t>
      </w:r>
      <w:r w:rsidR="006C67F1" w:rsidRPr="006C67F1">
        <w:rPr>
          <w:rFonts w:ascii="Arial" w:hAnsi="Arial" w:cs="Arial"/>
          <w:sz w:val="22"/>
          <w:szCs w:val="22"/>
        </w:rPr>
        <w:t xml:space="preserve">energy. Exercises are gentle and can be done sitting or standing. </w:t>
      </w:r>
    </w:p>
    <w:p w14:paraId="0B97712A" w14:textId="77777777" w:rsidR="006C67F1" w:rsidRPr="006C67F1" w:rsidRDefault="006C67F1" w:rsidP="006C67F1">
      <w:pPr>
        <w:pStyle w:val="xxxxmsonormal"/>
        <w:ind w:left="1512" w:hanging="1512"/>
        <w:rPr>
          <w:rFonts w:ascii="Arial" w:hAnsi="Arial" w:cs="Arial"/>
          <w:sz w:val="22"/>
          <w:szCs w:val="22"/>
        </w:rPr>
      </w:pPr>
    </w:p>
    <w:p w14:paraId="525C5E7F" w14:textId="0DAF9B39" w:rsidR="006C67F1" w:rsidRPr="006C67F1" w:rsidRDefault="006C67F1" w:rsidP="006C67F1">
      <w:pPr>
        <w:pStyle w:val="xxxxmsonormal"/>
        <w:ind w:left="1512" w:hanging="1512"/>
        <w:rPr>
          <w:rFonts w:ascii="Arial" w:hAnsi="Arial" w:cs="Arial"/>
          <w:b/>
          <w:bCs/>
          <w:sz w:val="22"/>
          <w:szCs w:val="22"/>
        </w:rPr>
      </w:pPr>
      <w:r w:rsidRPr="006C67F1">
        <w:rPr>
          <w:rFonts w:ascii="Arial" w:hAnsi="Arial" w:cs="Arial"/>
          <w:b/>
          <w:bCs/>
          <w:sz w:val="22"/>
          <w:szCs w:val="22"/>
        </w:rPr>
        <w:t xml:space="preserve">TO REGISTER: </w:t>
      </w:r>
      <w:r w:rsidRPr="006C67F1">
        <w:rPr>
          <w:rFonts w:ascii="Arial" w:hAnsi="Arial" w:cs="Arial"/>
          <w:sz w:val="22"/>
          <w:szCs w:val="22"/>
        </w:rPr>
        <w:t xml:space="preserve">Contact Gloria Longoria at </w:t>
      </w:r>
      <w:r w:rsidRPr="006C67F1">
        <w:rPr>
          <w:rFonts w:ascii="Arial" w:hAnsi="Arial" w:cs="Arial"/>
          <w:b/>
          <w:bCs/>
          <w:sz w:val="22"/>
          <w:szCs w:val="22"/>
        </w:rPr>
        <w:t>239-652-6914.</w:t>
      </w:r>
    </w:p>
    <w:p w14:paraId="22ADF17B" w14:textId="77777777" w:rsidR="006C67F1" w:rsidRPr="006C67F1" w:rsidRDefault="006C67F1" w:rsidP="006C67F1">
      <w:pPr>
        <w:pStyle w:val="xxxxmsonormal"/>
        <w:ind w:left="1512" w:hanging="1512"/>
        <w:rPr>
          <w:rFonts w:ascii="Arial" w:hAnsi="Arial" w:cs="Arial"/>
          <w:b/>
          <w:bCs/>
          <w:sz w:val="22"/>
          <w:szCs w:val="22"/>
        </w:rPr>
      </w:pPr>
    </w:p>
    <w:p w14:paraId="0B7A0C37" w14:textId="6CDF8019" w:rsidR="006C67F1" w:rsidRPr="006C67F1" w:rsidRDefault="006C67F1" w:rsidP="006C67F1">
      <w:pPr>
        <w:pStyle w:val="xxxxmsonormal"/>
        <w:ind w:left="1512" w:hanging="1512"/>
        <w:rPr>
          <w:rFonts w:ascii="Arial" w:hAnsi="Arial" w:cs="Arial"/>
          <w:b/>
          <w:bCs/>
          <w:sz w:val="22"/>
          <w:szCs w:val="22"/>
        </w:rPr>
      </w:pPr>
      <w:r w:rsidRPr="006C67F1">
        <w:rPr>
          <w:rFonts w:ascii="Arial" w:hAnsi="Arial" w:cs="Arial"/>
          <w:b/>
          <w:bCs/>
          <w:sz w:val="22"/>
          <w:szCs w:val="22"/>
        </w:rPr>
        <w:t>MEDIA CONTACT:</w:t>
      </w:r>
    </w:p>
    <w:p w14:paraId="67327FE8" w14:textId="77777777" w:rsidR="006C67F1" w:rsidRPr="006C67F1" w:rsidRDefault="006C67F1" w:rsidP="006C67F1">
      <w:pPr>
        <w:pStyle w:val="xxxxmsonormal"/>
        <w:ind w:left="1512" w:hanging="1512"/>
        <w:rPr>
          <w:rFonts w:ascii="Arial" w:hAnsi="Arial" w:cs="Arial"/>
          <w:b/>
          <w:bCs/>
          <w:sz w:val="22"/>
          <w:szCs w:val="22"/>
        </w:rPr>
      </w:pPr>
    </w:p>
    <w:p w14:paraId="1DF26026" w14:textId="408BC223" w:rsidR="006C67F1" w:rsidRPr="006C67F1" w:rsidRDefault="006C67F1" w:rsidP="006C67F1">
      <w:pPr>
        <w:pStyle w:val="xxxxmsonormal"/>
        <w:ind w:left="1512" w:hanging="1512"/>
        <w:rPr>
          <w:rFonts w:ascii="Arial" w:hAnsi="Arial" w:cs="Arial"/>
          <w:sz w:val="22"/>
          <w:szCs w:val="22"/>
        </w:rPr>
      </w:pPr>
      <w:r w:rsidRPr="006C67F1">
        <w:rPr>
          <w:rFonts w:ascii="Arial" w:hAnsi="Arial" w:cs="Arial"/>
          <w:sz w:val="22"/>
          <w:szCs w:val="22"/>
        </w:rPr>
        <w:t>Teresa Estefan</w:t>
      </w:r>
    </w:p>
    <w:p w14:paraId="3BAFD272" w14:textId="11A58D3E" w:rsidR="006C67F1" w:rsidRPr="006C67F1" w:rsidRDefault="006C67F1" w:rsidP="006C67F1">
      <w:pPr>
        <w:pStyle w:val="xxxxmsonormal"/>
        <w:ind w:left="1512" w:hanging="1512"/>
        <w:rPr>
          <w:rFonts w:ascii="Arial" w:hAnsi="Arial" w:cs="Arial"/>
          <w:sz w:val="22"/>
          <w:szCs w:val="22"/>
        </w:rPr>
      </w:pPr>
      <w:proofErr w:type="spellStart"/>
      <w:r w:rsidRPr="006C67F1">
        <w:rPr>
          <w:rFonts w:ascii="Arial" w:hAnsi="Arial" w:cs="Arial"/>
          <w:sz w:val="22"/>
          <w:szCs w:val="22"/>
        </w:rPr>
        <w:t>EvClay</w:t>
      </w:r>
      <w:proofErr w:type="spellEnd"/>
      <w:r w:rsidRPr="006C67F1">
        <w:rPr>
          <w:rFonts w:ascii="Arial" w:hAnsi="Arial" w:cs="Arial"/>
          <w:sz w:val="22"/>
          <w:szCs w:val="22"/>
        </w:rPr>
        <w:t xml:space="preserve"> Public Relations</w:t>
      </w:r>
    </w:p>
    <w:p w14:paraId="7B3D7EE7" w14:textId="2E77C0C5" w:rsidR="006C67F1" w:rsidRPr="006C67F1" w:rsidRDefault="006C67F1" w:rsidP="006C67F1">
      <w:pPr>
        <w:pStyle w:val="xxxxmsonormal"/>
        <w:ind w:left="1512" w:hanging="1512"/>
        <w:rPr>
          <w:rFonts w:ascii="Arial" w:hAnsi="Arial" w:cs="Arial"/>
          <w:sz w:val="22"/>
          <w:szCs w:val="22"/>
        </w:rPr>
      </w:pPr>
      <w:r w:rsidRPr="006C67F1">
        <w:rPr>
          <w:rFonts w:ascii="Arial" w:hAnsi="Arial" w:cs="Arial"/>
          <w:sz w:val="22"/>
          <w:szCs w:val="22"/>
        </w:rPr>
        <w:t>305-261-6222 | teri@evclay.com</w:t>
      </w:r>
    </w:p>
    <w:p w14:paraId="6DB67023" w14:textId="77777777" w:rsidR="00935206" w:rsidRPr="006C67F1" w:rsidRDefault="00935206" w:rsidP="00696D27">
      <w:pPr>
        <w:pStyle w:val="xxxxmsonormal"/>
        <w:ind w:left="994" w:hanging="994"/>
        <w:rPr>
          <w:rFonts w:ascii="Arial" w:hAnsi="Arial" w:cs="Arial"/>
          <w:sz w:val="22"/>
          <w:szCs w:val="22"/>
        </w:rPr>
      </w:pPr>
    </w:p>
    <w:p w14:paraId="1247F609" w14:textId="77777777" w:rsidR="00935206" w:rsidRPr="006C67F1" w:rsidRDefault="00935206" w:rsidP="00E4440A">
      <w:pPr>
        <w:pStyle w:val="NormalWeb"/>
        <w:spacing w:before="0" w:beforeAutospacing="0" w:after="0" w:afterAutospacing="0"/>
        <w:rPr>
          <w:rFonts w:ascii="Arial" w:hAnsi="Arial" w:cs="Arial"/>
        </w:rPr>
      </w:pPr>
    </w:p>
    <w:p w14:paraId="554D68D3" w14:textId="77777777" w:rsidR="00E4440A" w:rsidRPr="006C67F1" w:rsidRDefault="00E4440A" w:rsidP="00E4440A">
      <w:pPr>
        <w:pStyle w:val="NormalWeb"/>
        <w:spacing w:before="0" w:beforeAutospacing="0" w:after="0" w:afterAutospacing="0"/>
      </w:pPr>
      <w:r w:rsidRPr="006C67F1">
        <w:rPr>
          <w:rFonts w:ascii="Arial" w:hAnsi="Arial" w:cs="Arial"/>
          <w:b/>
          <w:bCs/>
        </w:rPr>
        <w:t>About Area Agency on Aging for Southwest Florida:</w:t>
      </w:r>
    </w:p>
    <w:p w14:paraId="60DB7FEB" w14:textId="597CAFE9" w:rsidR="00E4440A" w:rsidRPr="006C67F1" w:rsidRDefault="00E4440A" w:rsidP="00E4440A">
      <w:r w:rsidRPr="006C67F1">
        <w:t xml:space="preserve">The Area Agency on Aging for Southwest Florida is a nonprofit organization serving Charlotte, Collier, DeSoto, Glades, Hendry, Lee, and Sarasota Counties.  AAASWFL is the state's designated Aging and Disability Resource Center for Southwest Florida.  The organization is committed to connecting older adults and adults </w:t>
      </w:r>
      <w:r w:rsidRPr="006C67F1">
        <w:lastRenderedPageBreak/>
        <w:t>with disabilities to resources and assistance for living safely with independence and dignity.  More information is available at </w:t>
      </w:r>
      <w:hyperlink r:id="rId6" w:history="1">
        <w:r w:rsidRPr="006C67F1">
          <w:rPr>
            <w:rStyle w:val="Hyperlink"/>
          </w:rPr>
          <w:t>https://www.aaaswfl.org</w:t>
        </w:r>
      </w:hyperlink>
      <w:r w:rsidRPr="006C67F1">
        <w:t> or by calling the toll-free Helpline at 866-41-ELDER. </w:t>
      </w:r>
    </w:p>
    <w:bookmarkEnd w:id="2"/>
    <w:p w14:paraId="39C0AF1B" w14:textId="77777777" w:rsidR="00181302" w:rsidRPr="006C67F1" w:rsidRDefault="00181302"/>
    <w:sectPr w:rsidR="00181302" w:rsidRPr="006C67F1" w:rsidSect="00E44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560C"/>
    <w:multiLevelType w:val="hybridMultilevel"/>
    <w:tmpl w:val="D3C24496"/>
    <w:lvl w:ilvl="0" w:tplc="55F27B8C">
      <w:numFmt w:val="bullet"/>
      <w:lvlText w:val="•"/>
      <w:lvlJc w:val="left"/>
      <w:pPr>
        <w:ind w:left="1350" w:hanging="9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55A7E"/>
    <w:multiLevelType w:val="hybridMultilevel"/>
    <w:tmpl w:val="BEAEA656"/>
    <w:lvl w:ilvl="0" w:tplc="55F27B8C">
      <w:numFmt w:val="bullet"/>
      <w:lvlText w:val="•"/>
      <w:lvlJc w:val="left"/>
      <w:pPr>
        <w:ind w:left="1350" w:hanging="9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72869"/>
    <w:multiLevelType w:val="hybridMultilevel"/>
    <w:tmpl w:val="E320C118"/>
    <w:lvl w:ilvl="0" w:tplc="55F27B8C">
      <w:numFmt w:val="bullet"/>
      <w:lvlText w:val="•"/>
      <w:lvlJc w:val="left"/>
      <w:pPr>
        <w:ind w:left="1714" w:hanging="360"/>
      </w:pPr>
      <w:rPr>
        <w:rFonts w:ascii="Arial" w:eastAsiaTheme="minorHAnsi" w:hAnsi="Arial" w:cs="Arial"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 w15:restartNumberingAfterBreak="0">
    <w:nsid w:val="3E9C1FD9"/>
    <w:multiLevelType w:val="hybridMultilevel"/>
    <w:tmpl w:val="0FB0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B5BE5"/>
    <w:multiLevelType w:val="hybridMultilevel"/>
    <w:tmpl w:val="5720CCB2"/>
    <w:lvl w:ilvl="0" w:tplc="55F27B8C">
      <w:numFmt w:val="bullet"/>
      <w:lvlText w:val="•"/>
      <w:lvlJc w:val="left"/>
      <w:pPr>
        <w:ind w:left="1710" w:hanging="99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422F1F"/>
    <w:multiLevelType w:val="hybridMultilevel"/>
    <w:tmpl w:val="53322B12"/>
    <w:lvl w:ilvl="0" w:tplc="04090001">
      <w:start w:val="1"/>
      <w:numFmt w:val="bullet"/>
      <w:lvlText w:val=""/>
      <w:lvlJc w:val="left"/>
      <w:pPr>
        <w:ind w:left="1350" w:hanging="99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27947">
    <w:abstractNumId w:val="3"/>
  </w:num>
  <w:num w:numId="2" w16cid:durableId="1833328840">
    <w:abstractNumId w:val="1"/>
  </w:num>
  <w:num w:numId="3" w16cid:durableId="756251391">
    <w:abstractNumId w:val="4"/>
  </w:num>
  <w:num w:numId="4" w16cid:durableId="1100489529">
    <w:abstractNumId w:val="5"/>
  </w:num>
  <w:num w:numId="5" w16cid:durableId="1733117013">
    <w:abstractNumId w:val="2"/>
  </w:num>
  <w:num w:numId="6" w16cid:durableId="66120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0A"/>
    <w:rsid w:val="00181302"/>
    <w:rsid w:val="001969B9"/>
    <w:rsid w:val="00200ED9"/>
    <w:rsid w:val="002E02E4"/>
    <w:rsid w:val="003A170B"/>
    <w:rsid w:val="003C56CD"/>
    <w:rsid w:val="003D780C"/>
    <w:rsid w:val="0041357E"/>
    <w:rsid w:val="00480399"/>
    <w:rsid w:val="005450B6"/>
    <w:rsid w:val="00551542"/>
    <w:rsid w:val="00553BBF"/>
    <w:rsid w:val="00696D27"/>
    <w:rsid w:val="006C67F1"/>
    <w:rsid w:val="006E4E58"/>
    <w:rsid w:val="006F420A"/>
    <w:rsid w:val="0071054D"/>
    <w:rsid w:val="007436F9"/>
    <w:rsid w:val="00845C02"/>
    <w:rsid w:val="00894768"/>
    <w:rsid w:val="008970D1"/>
    <w:rsid w:val="008B0FE4"/>
    <w:rsid w:val="008E70C9"/>
    <w:rsid w:val="008E763F"/>
    <w:rsid w:val="00935206"/>
    <w:rsid w:val="00A00BB2"/>
    <w:rsid w:val="00A3313D"/>
    <w:rsid w:val="00AA6A4D"/>
    <w:rsid w:val="00AE6A6F"/>
    <w:rsid w:val="00D33B98"/>
    <w:rsid w:val="00DC3D73"/>
    <w:rsid w:val="00DE212C"/>
    <w:rsid w:val="00DE3AA5"/>
    <w:rsid w:val="00DE7035"/>
    <w:rsid w:val="00E4440A"/>
    <w:rsid w:val="00F04F35"/>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2DE27"/>
  <w15:docId w15:val="{7FAFCD02-F86D-44FA-8EF0-8E1B6F0D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0A"/>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40A"/>
    <w:rPr>
      <w:color w:val="0563C1"/>
      <w:u w:val="single"/>
    </w:rPr>
  </w:style>
  <w:style w:type="paragraph" w:styleId="NormalWeb">
    <w:name w:val="Normal (Web)"/>
    <w:basedOn w:val="Normal"/>
    <w:uiPriority w:val="99"/>
    <w:semiHidden/>
    <w:unhideWhenUsed/>
    <w:rsid w:val="00E4440A"/>
    <w:pPr>
      <w:spacing w:before="100" w:beforeAutospacing="1" w:after="100" w:afterAutospacing="1"/>
    </w:pPr>
    <w:rPr>
      <w:rFonts w:ascii="Calibri" w:hAnsi="Calibri" w:cs="Calibri"/>
    </w:rPr>
  </w:style>
  <w:style w:type="paragraph" w:customStyle="1" w:styleId="xmsonormal">
    <w:name w:val="x_msonormal"/>
    <w:basedOn w:val="Normal"/>
    <w:uiPriority w:val="99"/>
    <w:semiHidden/>
    <w:rsid w:val="00E4440A"/>
    <w:pPr>
      <w:spacing w:before="100" w:beforeAutospacing="1" w:after="100" w:afterAutospacing="1"/>
    </w:pPr>
    <w:rPr>
      <w:rFonts w:ascii="Times New Roman" w:hAnsi="Times New Roman" w:cs="Times New Roman"/>
      <w:sz w:val="24"/>
      <w:szCs w:val="24"/>
    </w:rPr>
  </w:style>
  <w:style w:type="paragraph" w:customStyle="1" w:styleId="xxxxmsonormal">
    <w:name w:val="x_xxxmsonormal"/>
    <w:basedOn w:val="Normal"/>
    <w:uiPriority w:val="99"/>
    <w:rsid w:val="00696D27"/>
    <w:rPr>
      <w:rFonts w:ascii="Calibri" w:hAnsi="Calibri" w:cs="Calibri"/>
      <w:sz w:val="24"/>
      <w:szCs w:val="24"/>
    </w:rPr>
  </w:style>
  <w:style w:type="paragraph" w:styleId="BalloonText">
    <w:name w:val="Balloon Text"/>
    <w:basedOn w:val="Normal"/>
    <w:link w:val="BalloonTextChar"/>
    <w:uiPriority w:val="99"/>
    <w:semiHidden/>
    <w:unhideWhenUsed/>
    <w:rsid w:val="00AE6A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6A6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7415">
      <w:bodyDiv w:val="1"/>
      <w:marLeft w:val="0"/>
      <w:marRight w:val="0"/>
      <w:marTop w:val="0"/>
      <w:marBottom w:val="0"/>
      <w:divBdr>
        <w:top w:val="none" w:sz="0" w:space="0" w:color="auto"/>
        <w:left w:val="none" w:sz="0" w:space="0" w:color="auto"/>
        <w:bottom w:val="none" w:sz="0" w:space="0" w:color="auto"/>
        <w:right w:val="none" w:sz="0" w:space="0" w:color="auto"/>
      </w:divBdr>
    </w:div>
    <w:div w:id="20902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aswf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Estefan</dc:creator>
  <cp:keywords/>
  <dc:description/>
  <cp:lastModifiedBy>Teresa Estefan</cp:lastModifiedBy>
  <cp:revision>4</cp:revision>
  <dcterms:created xsi:type="dcterms:W3CDTF">2025-08-06T20:50:00Z</dcterms:created>
  <dcterms:modified xsi:type="dcterms:W3CDTF">2025-08-12T21:25:00Z</dcterms:modified>
</cp:coreProperties>
</file>