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0B00DD3D" w:rsidR="009270F1" w:rsidRPr="00E72C83" w:rsidRDefault="00080078" w:rsidP="009A332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1F6">
        <w:rPr>
          <w:rFonts w:asciiTheme="minorHAnsi" w:hAnsiTheme="minorHAnsi" w:cstheme="minorHAnsi"/>
          <w:sz w:val="26"/>
          <w:szCs w:val="26"/>
          <w:u w:val="single"/>
        </w:rPr>
        <w:t>June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9065EB">
        <w:rPr>
          <w:rFonts w:asciiTheme="minorHAnsi" w:hAnsiTheme="minorHAnsi" w:cstheme="minorHAnsi"/>
          <w:sz w:val="26"/>
          <w:szCs w:val="26"/>
          <w:u w:val="single"/>
        </w:rPr>
        <w:t>3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B64E8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E8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20DD2F86" w:rsidR="00E8045C" w:rsidRPr="00037414" w:rsidRDefault="00B5648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045C"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9131F6" w:rsidRPr="0070049A" w14:paraId="25C1E857" w14:textId="77777777" w:rsidTr="009131F6">
        <w:trPr>
          <w:trHeight w:val="119"/>
        </w:trPr>
        <w:tc>
          <w:tcPr>
            <w:tcW w:w="3595" w:type="dxa"/>
            <w:shd w:val="clear" w:color="auto" w:fill="FFFFFF" w:themeFill="background1"/>
          </w:tcPr>
          <w:p w14:paraId="642ADC30" w14:textId="37E988DF" w:rsidR="009131F6" w:rsidRPr="00457111" w:rsidRDefault="00810D37" w:rsidP="009131F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Kickoff to </w:t>
            </w:r>
            <w:r w:rsidR="009131F6" w:rsidRPr="0045711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Fraud Prevention Week </w:t>
            </w:r>
          </w:p>
          <w:p w14:paraId="5B4E049D" w14:textId="77777777" w:rsidR="009131F6" w:rsidRPr="00457111" w:rsidRDefault="009131F6" w:rsidP="009131F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457111">
              <w:rPr>
                <w:rFonts w:asciiTheme="minorHAnsi" w:hAnsiTheme="minorHAnsi" w:cstheme="minorHAnsi"/>
                <w:b/>
                <w:bCs/>
                <w:color w:val="002060"/>
              </w:rPr>
              <w:t>June 5-11</w:t>
            </w:r>
          </w:p>
          <w:p w14:paraId="5264BAD1" w14:textId="0174C16B" w:rsidR="009131F6" w:rsidRPr="00C271E0" w:rsidRDefault="009131F6" w:rsidP="00C271E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7111">
              <w:rPr>
                <w:rFonts w:asciiTheme="minorHAnsi" w:hAnsiTheme="minorHAnsi" w:cstheme="minorHAnsi"/>
                <w:bCs/>
              </w:rPr>
              <w:t xml:space="preserve">Take part in the conversation! Learn how </w:t>
            </w:r>
            <w:r w:rsidR="003B69D0">
              <w:rPr>
                <w:rFonts w:asciiTheme="minorHAnsi" w:hAnsiTheme="minorHAnsi" w:cstheme="minorHAnsi"/>
                <w:bCs/>
              </w:rPr>
              <w:t>to prevent, detect, and report Medicare fraud.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D5FD849" w14:textId="333DE474" w:rsidR="009131F6" w:rsidRPr="00520F54" w:rsidRDefault="00520F54" w:rsidP="00AF4FB0">
            <w:pPr>
              <w:jc w:val="center"/>
              <w:rPr>
                <w:rFonts w:asciiTheme="minorHAnsi" w:hAnsiTheme="minorHAnsi" w:cstheme="minorHAnsi"/>
              </w:rPr>
            </w:pPr>
            <w:r w:rsidRPr="00520F54">
              <w:rPr>
                <w:rFonts w:asciiTheme="minorHAnsi" w:hAnsiTheme="minorHAnsi" w:cstheme="minorHAnsi"/>
              </w:rPr>
              <w:t>June 5</w:t>
            </w:r>
          </w:p>
        </w:tc>
        <w:tc>
          <w:tcPr>
            <w:tcW w:w="1350" w:type="dxa"/>
            <w:shd w:val="clear" w:color="auto" w:fill="FFFFFF" w:themeFill="background1"/>
          </w:tcPr>
          <w:p w14:paraId="60F96C18" w14:textId="3F7014BF" w:rsidR="009131F6" w:rsidRPr="00520F54" w:rsidRDefault="00520F54" w:rsidP="00AF4FB0">
            <w:pPr>
              <w:jc w:val="center"/>
              <w:rPr>
                <w:rFonts w:asciiTheme="minorHAnsi" w:hAnsiTheme="minorHAnsi" w:cstheme="minorHAnsi"/>
              </w:rPr>
            </w:pPr>
            <w:r w:rsidRPr="00520F5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170" w:type="dxa"/>
            <w:shd w:val="clear" w:color="auto" w:fill="FFFFFF" w:themeFill="background1"/>
          </w:tcPr>
          <w:p w14:paraId="5BB4AD0F" w14:textId="160A4C5E" w:rsidR="009131F6" w:rsidRPr="00C271E0" w:rsidRDefault="00C271E0" w:rsidP="00AF4FB0">
            <w:pPr>
              <w:jc w:val="center"/>
              <w:rPr>
                <w:rFonts w:asciiTheme="minorHAnsi" w:hAnsiTheme="minorHAnsi" w:cstheme="minorHAnsi"/>
              </w:rPr>
            </w:pPr>
            <w:r w:rsidRPr="00C271E0">
              <w:rPr>
                <w:rFonts w:asciiTheme="minorHAnsi" w:hAnsiTheme="minorHAnsi" w:cstheme="minorHAnsi"/>
              </w:rPr>
              <w:t>10:00AM</w:t>
            </w:r>
          </w:p>
        </w:tc>
        <w:tc>
          <w:tcPr>
            <w:tcW w:w="3870" w:type="dxa"/>
            <w:shd w:val="clear" w:color="auto" w:fill="FFFFFF" w:themeFill="background1"/>
          </w:tcPr>
          <w:p w14:paraId="6C2742EC" w14:textId="47382F99" w:rsidR="00C271E0" w:rsidRPr="00452E39" w:rsidRDefault="00295B9E" w:rsidP="00C271E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Join us, </w:t>
            </w:r>
            <w:r w:rsidR="00C271E0" w:rsidRPr="00452E39">
              <w:rPr>
                <w:b/>
                <w:color w:val="002060"/>
              </w:rPr>
              <w:t>Live on Zoom</w:t>
            </w:r>
            <w:r>
              <w:rPr>
                <w:b/>
                <w:color w:val="002060"/>
              </w:rPr>
              <w:t>;</w:t>
            </w:r>
            <w:r w:rsidR="00C271E0" w:rsidRPr="00452E39">
              <w:rPr>
                <w:b/>
                <w:color w:val="002060"/>
              </w:rPr>
              <w:t xml:space="preserve"> click here to register in advance:</w:t>
            </w:r>
          </w:p>
          <w:p w14:paraId="393F3818" w14:textId="4596F4E7" w:rsidR="00C271E0" w:rsidRDefault="004F79AA" w:rsidP="00C271E0">
            <w:hyperlink r:id="rId12" w:history="1">
              <w:r w:rsidR="00C271E0" w:rsidRPr="007725A6">
                <w:rPr>
                  <w:rStyle w:val="Hyperlink"/>
                </w:rPr>
                <w:t>https://bit.ly/42thyIQ</w:t>
              </w:r>
            </w:hyperlink>
          </w:p>
          <w:p w14:paraId="3D5FF835" w14:textId="2A641752" w:rsidR="009131F6" w:rsidRPr="002642D0" w:rsidRDefault="009131F6" w:rsidP="00AF4F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108D6" w:rsidRPr="0070049A" w14:paraId="4118B03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AAD1417" w14:textId="77777777" w:rsidR="00FC1103" w:rsidRPr="0075745B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4CE87931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w</w:t>
            </w: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ith Medicare Part B </w:t>
            </w:r>
          </w:p>
          <w:p w14:paraId="0D7E278B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Enrollment Demonstration) </w:t>
            </w:r>
          </w:p>
          <w:p w14:paraId="3BBFB1B3" w14:textId="77777777" w:rsidR="00FC1103" w:rsidRDefault="00FC1103" w:rsidP="00FC11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Medicare basics and the Part B </w:t>
            </w:r>
          </w:p>
          <w:p w14:paraId="7AFCA974" w14:textId="4410EE54" w:rsidR="001C2FEA" w:rsidRPr="003B5C56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enrollment process.</w:t>
            </w:r>
          </w:p>
        </w:tc>
        <w:tc>
          <w:tcPr>
            <w:tcW w:w="1530" w:type="dxa"/>
            <w:shd w:val="clear" w:color="auto" w:fill="auto"/>
          </w:tcPr>
          <w:p w14:paraId="49FDC52B" w14:textId="4DC411EE" w:rsidR="007108D6" w:rsidRDefault="00B008AD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9</w:t>
            </w:r>
          </w:p>
        </w:tc>
        <w:tc>
          <w:tcPr>
            <w:tcW w:w="1350" w:type="dxa"/>
            <w:shd w:val="clear" w:color="auto" w:fill="auto"/>
          </w:tcPr>
          <w:p w14:paraId="2781F08B" w14:textId="66F04F6C" w:rsidR="007108D6" w:rsidRPr="00037414" w:rsidRDefault="00B008AD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170" w:type="dxa"/>
            <w:shd w:val="clear" w:color="auto" w:fill="auto"/>
          </w:tcPr>
          <w:p w14:paraId="3EF5C9E1" w14:textId="6726501E" w:rsidR="007108D6" w:rsidRPr="00855E7A" w:rsidRDefault="00B008AD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008AD">
              <w:rPr>
                <w:rFonts w:asciiTheme="minorHAnsi" w:hAnsiTheme="minorHAnsi" w:cstheme="minorHAnsi"/>
              </w:rPr>
              <w:t>2:00PM</w:t>
            </w:r>
          </w:p>
        </w:tc>
        <w:tc>
          <w:tcPr>
            <w:tcW w:w="3870" w:type="dxa"/>
            <w:shd w:val="clear" w:color="auto" w:fill="auto"/>
          </w:tcPr>
          <w:p w14:paraId="1416BEB7" w14:textId="77777777" w:rsidR="00BB494C" w:rsidRPr="0032644D" w:rsidRDefault="00BB494C" w:rsidP="00BB494C">
            <w:pPr>
              <w:rPr>
                <w:b/>
                <w:color w:val="002060"/>
              </w:rPr>
            </w:pPr>
            <w:r w:rsidRPr="0032644D">
              <w:rPr>
                <w:b/>
                <w:color w:val="002060"/>
              </w:rPr>
              <w:t>Register in advance for this webinar:</w:t>
            </w:r>
          </w:p>
          <w:p w14:paraId="479F4042" w14:textId="77777777" w:rsidR="00BB494C" w:rsidRDefault="004F79AA" w:rsidP="00BB494C">
            <w:pPr>
              <w:rPr>
                <w:color w:val="002060"/>
              </w:rPr>
            </w:pPr>
            <w:hyperlink r:id="rId13" w:history="1">
              <w:r w:rsidR="00BB494C" w:rsidRPr="00480CD3">
                <w:rPr>
                  <w:rStyle w:val="Hyperlink"/>
                </w:rPr>
                <w:t>https://us02web.zoom.us/webinar/register/WN_m3TgYX6iRWyvDA7uLFxFNA</w:t>
              </w:r>
            </w:hyperlink>
          </w:p>
          <w:p w14:paraId="764E9E38" w14:textId="12F362BD" w:rsidR="00971118" w:rsidRPr="00676A89" w:rsidRDefault="00971118" w:rsidP="00971118"/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D6BA518" w14:textId="7AF813D6" w:rsidR="003821C8" w:rsidRPr="00AF516F" w:rsidRDefault="003821C8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45A953AC" w14:textId="77777777" w:rsidR="003821C8" w:rsidRPr="003C3BBB" w:rsidRDefault="003821C8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7E682E8F" w14:textId="40CE72CA" w:rsidR="003821C8" w:rsidRDefault="00A13561" w:rsidP="00A1356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c</w:t>
            </w:r>
            <w:r w:rsidR="003821C8"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DCF195C" w14:textId="3082647D" w:rsidR="003821C8" w:rsidRDefault="00B008AD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</w:t>
            </w:r>
          </w:p>
        </w:tc>
        <w:tc>
          <w:tcPr>
            <w:tcW w:w="1350" w:type="dxa"/>
            <w:shd w:val="clear" w:color="auto" w:fill="auto"/>
          </w:tcPr>
          <w:p w14:paraId="0D0CD08B" w14:textId="5908973A" w:rsidR="003821C8" w:rsidRDefault="00B008AD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1170" w:type="dxa"/>
            <w:shd w:val="clear" w:color="auto" w:fill="auto"/>
          </w:tcPr>
          <w:p w14:paraId="3FA90A2F" w14:textId="7157C9BC" w:rsidR="003821C8" w:rsidRPr="0049053A" w:rsidRDefault="00B008AD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008AD"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5C81588E" w14:textId="77777777" w:rsidR="00BB494C" w:rsidRPr="0032644D" w:rsidRDefault="00BB494C" w:rsidP="00BB494C">
            <w:pPr>
              <w:rPr>
                <w:b/>
                <w:color w:val="002060"/>
              </w:rPr>
            </w:pPr>
            <w:r w:rsidRPr="0032644D">
              <w:rPr>
                <w:b/>
                <w:color w:val="002060"/>
              </w:rPr>
              <w:t>Register in advance for this webinar:</w:t>
            </w:r>
          </w:p>
          <w:p w14:paraId="52F894ED" w14:textId="692F293C" w:rsidR="004E5A33" w:rsidRDefault="004F79AA" w:rsidP="00BB494C">
            <w:hyperlink r:id="rId14" w:history="1">
              <w:r w:rsidR="00BB494C" w:rsidRPr="00480CD3">
                <w:rPr>
                  <w:rStyle w:val="Hyperlink"/>
                </w:rPr>
                <w:t>https://us02web.zoom.us/webinar/register/WN_NAVHlUanTCiwmB_19MINJw</w:t>
              </w:r>
            </w:hyperlink>
          </w:p>
        </w:tc>
      </w:tr>
      <w:tr w:rsidR="00AA291D" w:rsidRPr="0070049A" w14:paraId="43A74856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4E520C93" w14:textId="77777777" w:rsidR="00AA291D" w:rsidRPr="00AF516F" w:rsidRDefault="00AA291D" w:rsidP="00AA29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76E50EC4" w14:textId="3CB954B2" w:rsidR="00AA291D" w:rsidRPr="00AF516F" w:rsidRDefault="00AA291D" w:rsidP="00AA29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4C746ED0" w14:textId="547FE690" w:rsidR="00AA291D" w:rsidRDefault="00B008AD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27</w:t>
            </w:r>
          </w:p>
        </w:tc>
        <w:tc>
          <w:tcPr>
            <w:tcW w:w="1350" w:type="dxa"/>
            <w:shd w:val="clear" w:color="auto" w:fill="auto"/>
          </w:tcPr>
          <w:p w14:paraId="29CBF3E9" w14:textId="782D0BC9" w:rsidR="00AA291D" w:rsidRDefault="00B008AD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1170" w:type="dxa"/>
            <w:shd w:val="clear" w:color="auto" w:fill="auto"/>
          </w:tcPr>
          <w:p w14:paraId="1058FD07" w14:textId="7A906E44" w:rsidR="00AA291D" w:rsidRDefault="00B008AD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05B46E8C" w14:textId="77777777" w:rsidR="00BB494C" w:rsidRPr="00596EDC" w:rsidRDefault="00BB494C" w:rsidP="00BB494C">
            <w:pPr>
              <w:rPr>
                <w:b/>
                <w:color w:val="002060"/>
              </w:rPr>
            </w:pPr>
            <w:r w:rsidRPr="00596EDC">
              <w:rPr>
                <w:b/>
                <w:color w:val="002060"/>
              </w:rPr>
              <w:t>Register in advance for this webinar:</w:t>
            </w:r>
          </w:p>
          <w:p w14:paraId="40EF9EAE" w14:textId="7601B052" w:rsidR="00560F57" w:rsidRDefault="004F79AA" w:rsidP="00BB494C">
            <w:hyperlink r:id="rId15" w:history="1">
              <w:r w:rsidR="00BB494C" w:rsidRPr="00480CD3">
                <w:rPr>
                  <w:rStyle w:val="Hyperlink"/>
                </w:rPr>
                <w:t>https://us02web.zoom.us/webinar/register/WN_wO2lKVGKSGmfxmOoH71eDQ</w:t>
              </w:r>
            </w:hyperlink>
          </w:p>
        </w:tc>
      </w:tr>
    </w:tbl>
    <w:p w14:paraId="05D65597" w14:textId="77777777" w:rsidR="00F44DE5" w:rsidRPr="00485E78" w:rsidRDefault="00F44DE5" w:rsidP="00F44DE5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485E78">
        <w:rPr>
          <w:rFonts w:asciiTheme="minorHAnsi" w:hAnsiTheme="minorHAnsi" w:cstheme="minorHAnsi"/>
          <w:color w:val="002060"/>
          <w:sz w:val="24"/>
          <w:szCs w:val="24"/>
        </w:rPr>
        <w:t xml:space="preserve">If you are not receiving this handout electronically, you can visit </w:t>
      </w:r>
      <w:hyperlink r:id="rId16" w:history="1">
        <w:r w:rsidRPr="00485E78">
          <w:rPr>
            <w:rStyle w:val="Hyperlink"/>
            <w:rFonts w:asciiTheme="minorHAnsi" w:hAnsiTheme="minorHAnsi" w:cstheme="minorHAnsi"/>
            <w:sz w:val="24"/>
            <w:szCs w:val="24"/>
          </w:rPr>
          <w:t>www.aaaswfl.org</w:t>
        </w:r>
      </w:hyperlink>
      <w:r w:rsidRPr="00485E78">
        <w:rPr>
          <w:rFonts w:asciiTheme="minorHAnsi" w:hAnsiTheme="minorHAnsi" w:cstheme="minorHAnsi"/>
          <w:color w:val="002060"/>
          <w:sz w:val="24"/>
          <w:szCs w:val="24"/>
        </w:rPr>
        <w:t xml:space="preserve"> to learn about and register for upcoming webinars. </w:t>
      </w:r>
    </w:p>
    <w:p w14:paraId="5CDD881D" w14:textId="77777777" w:rsidR="005A5554" w:rsidRDefault="005A5554" w:rsidP="005A5554">
      <w:pPr>
        <w:jc w:val="center"/>
        <w:rPr>
          <w:b/>
          <w:color w:val="002060"/>
          <w:shd w:val="clear" w:color="auto" w:fill="FFFFFF"/>
        </w:rPr>
      </w:pPr>
    </w:p>
    <w:p w14:paraId="00F959CB" w14:textId="0336801D" w:rsidR="00F44DE5" w:rsidRPr="005A5554" w:rsidRDefault="005A5554" w:rsidP="005A5554">
      <w:pPr>
        <w:jc w:val="center"/>
        <w:rPr>
          <w:b/>
          <w:color w:val="002060"/>
          <w:shd w:val="clear" w:color="auto" w:fill="FFFFFF"/>
        </w:rPr>
      </w:pPr>
      <w:r w:rsidRPr="005A5554">
        <w:rPr>
          <w:b/>
          <w:color w:val="002060"/>
          <w:shd w:val="clear" w:color="auto" w:fill="FFFFFF"/>
        </w:rPr>
        <w:t>Lose Your Medicaid Coverage Recently?</w:t>
      </w:r>
    </w:p>
    <w:p w14:paraId="26542280" w14:textId="74CB6C9D" w:rsidR="00E33EAC" w:rsidRDefault="005A5554" w:rsidP="00F44DE5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5A5554">
        <w:rPr>
          <w:rFonts w:asciiTheme="minorHAnsi" w:hAnsiTheme="minorHAnsi" w:cstheme="minorHAnsi"/>
          <w:color w:val="002060"/>
          <w:shd w:val="clear" w:color="auto" w:fill="FFFFFF"/>
        </w:rPr>
        <w:t xml:space="preserve">Do you need help with Medicare costs? Medicare Savings Programs (MSPs) are state programs that assist you with paying your Medicare costs. To qualify for an MSP, you must meet </w:t>
      </w:r>
      <w:r w:rsidR="00E33EAC">
        <w:rPr>
          <w:rFonts w:asciiTheme="minorHAnsi" w:hAnsiTheme="minorHAnsi" w:cstheme="minorHAnsi"/>
          <w:color w:val="002060"/>
          <w:shd w:val="clear" w:color="auto" w:fill="FFFFFF"/>
        </w:rPr>
        <w:t xml:space="preserve">Florida’s </w:t>
      </w:r>
      <w:r w:rsidRPr="005A5554">
        <w:rPr>
          <w:rFonts w:asciiTheme="minorHAnsi" w:hAnsiTheme="minorHAnsi" w:cstheme="minorHAnsi"/>
          <w:color w:val="002060"/>
          <w:shd w:val="clear" w:color="auto" w:fill="FFFFFF"/>
        </w:rPr>
        <w:t>income and asset limits</w:t>
      </w:r>
      <w:r w:rsidR="00E33EAC">
        <w:rPr>
          <w:rFonts w:asciiTheme="minorHAnsi" w:hAnsiTheme="minorHAnsi" w:cstheme="minorHAnsi"/>
          <w:color w:val="002060"/>
          <w:shd w:val="clear" w:color="auto" w:fill="FFFFFF"/>
        </w:rPr>
        <w:t>.</w:t>
      </w:r>
    </w:p>
    <w:p w14:paraId="0394328A" w14:textId="593A22C1" w:rsidR="005A5554" w:rsidRPr="005A5554" w:rsidRDefault="005A5554" w:rsidP="00F44DE5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5A5554">
        <w:rPr>
          <w:rFonts w:asciiTheme="minorHAnsi" w:hAnsiTheme="minorHAnsi" w:cstheme="minorHAnsi"/>
          <w:color w:val="002060"/>
          <w:shd w:val="clear" w:color="auto" w:fill="FFFFFF"/>
        </w:rPr>
        <w:t xml:space="preserve">Contact SHINE at </w:t>
      </w:r>
      <w:r w:rsidRPr="005A5554">
        <w:rPr>
          <w:rFonts w:asciiTheme="minorHAnsi" w:hAnsiTheme="minorHAnsi" w:cstheme="minorHAnsi"/>
          <w:b/>
          <w:color w:val="002060"/>
          <w:shd w:val="clear" w:color="auto" w:fill="FFFFFF"/>
        </w:rPr>
        <w:t>866-413-5337</w:t>
      </w:r>
      <w:r w:rsidRPr="005A5554">
        <w:rPr>
          <w:rFonts w:asciiTheme="minorHAnsi" w:hAnsiTheme="minorHAnsi" w:cstheme="minorHAnsi"/>
          <w:color w:val="002060"/>
          <w:shd w:val="clear" w:color="auto" w:fill="FFFFFF"/>
        </w:rPr>
        <w:t xml:space="preserve"> to learn about eligibility requirements for the Medicare Savings Program </w:t>
      </w:r>
    </w:p>
    <w:p w14:paraId="4EC35FA0" w14:textId="2BBD5532" w:rsidR="005A5554" w:rsidRPr="005A5554" w:rsidRDefault="005A5554" w:rsidP="008C295C">
      <w:pPr>
        <w:jc w:val="center"/>
        <w:rPr>
          <w:color w:val="002060"/>
          <w:shd w:val="clear" w:color="auto" w:fill="FFFFFF"/>
        </w:rPr>
      </w:pPr>
      <w:r w:rsidRPr="005A5554">
        <w:rPr>
          <w:rFonts w:asciiTheme="minorHAnsi" w:hAnsiTheme="minorHAnsi" w:cstheme="minorHAnsi"/>
          <w:color w:val="002060"/>
          <w:shd w:val="clear" w:color="auto" w:fill="FFFFFF"/>
        </w:rPr>
        <w:t>or other health cost assistance options in your area.</w:t>
      </w:r>
      <w:r w:rsidR="00FF216A">
        <w:rPr>
          <w:rFonts w:asciiTheme="minorHAnsi" w:hAnsiTheme="minorHAnsi" w:cstheme="minorHAnsi"/>
          <w:color w:val="002060"/>
          <w:shd w:val="clear" w:color="auto" w:fill="FFFFFF"/>
        </w:rPr>
        <w:t xml:space="preserve"> </w:t>
      </w:r>
    </w:p>
    <w:p w14:paraId="7FD5B972" w14:textId="77777777" w:rsidR="008C295C" w:rsidRDefault="008C295C" w:rsidP="00F44DE5">
      <w:pPr>
        <w:jc w:val="center"/>
        <w:rPr>
          <w:b/>
          <w:color w:val="002060"/>
          <w:shd w:val="clear" w:color="auto" w:fill="FFFFFF"/>
        </w:rPr>
      </w:pPr>
    </w:p>
    <w:p w14:paraId="78F67771" w14:textId="197A31D0" w:rsidR="00F44DE5" w:rsidRPr="005A5554" w:rsidRDefault="00F44DE5" w:rsidP="00F44DE5">
      <w:pPr>
        <w:jc w:val="center"/>
        <w:rPr>
          <w:b/>
          <w:color w:val="002060"/>
          <w:shd w:val="clear" w:color="auto" w:fill="FFFFFF"/>
        </w:rPr>
      </w:pPr>
      <w:r w:rsidRPr="005A5554">
        <w:rPr>
          <w:b/>
          <w:color w:val="002060"/>
          <w:shd w:val="clear" w:color="auto" w:fill="FFFFFF"/>
        </w:rPr>
        <w:t>Local Help Navigating Medicare</w:t>
      </w:r>
    </w:p>
    <w:p w14:paraId="13AE7B87" w14:textId="77777777" w:rsidR="004F79AA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5A5554">
        <w:rPr>
          <w:rFonts w:asciiTheme="minorHAnsi" w:hAnsiTheme="minorHAnsi" w:cstheme="minorHAnsi"/>
          <w:iCs/>
          <w:color w:val="002060"/>
        </w:rPr>
        <w:t xml:space="preserve">SHINE </w:t>
      </w:r>
      <w:r w:rsidR="00076BFD">
        <w:rPr>
          <w:rFonts w:asciiTheme="minorHAnsi" w:hAnsiTheme="minorHAnsi" w:cstheme="minorHAnsi"/>
          <w:iCs/>
          <w:color w:val="002060"/>
        </w:rPr>
        <w:t xml:space="preserve">trained </w:t>
      </w:r>
      <w:r w:rsidRPr="005A5554">
        <w:rPr>
          <w:rFonts w:asciiTheme="minorHAnsi" w:hAnsiTheme="minorHAnsi" w:cstheme="minorHAnsi"/>
          <w:iCs/>
          <w:color w:val="002060"/>
        </w:rPr>
        <w:t xml:space="preserve">counselors are available Monday – Friday to assist you with all matters related to Medicare, </w:t>
      </w:r>
    </w:p>
    <w:p w14:paraId="22511AD2" w14:textId="7895536D" w:rsidR="00F44DE5" w:rsidRPr="005A5554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5A5554">
        <w:rPr>
          <w:rFonts w:asciiTheme="minorHAnsi" w:hAnsiTheme="minorHAnsi" w:cstheme="minorHAnsi"/>
          <w:iCs/>
          <w:color w:val="002060"/>
        </w:rPr>
        <w:t xml:space="preserve">including access to preventive services, cost-saving programs, and identifying </w:t>
      </w:r>
    </w:p>
    <w:p w14:paraId="565E5BF6" w14:textId="4A5D4E65" w:rsidR="008C295C" w:rsidRPr="008C295C" w:rsidRDefault="00F44DE5" w:rsidP="008C295C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5A5554">
        <w:rPr>
          <w:rFonts w:asciiTheme="minorHAnsi" w:hAnsiTheme="minorHAnsi" w:cstheme="minorHAnsi"/>
          <w:iCs/>
          <w:color w:val="002060"/>
        </w:rPr>
        <w:t xml:space="preserve">and reporting Medicare fraud. </w:t>
      </w:r>
      <w:r w:rsidR="004F79AA">
        <w:rPr>
          <w:rFonts w:asciiTheme="minorHAnsi" w:hAnsiTheme="minorHAnsi" w:cstheme="minorHAnsi"/>
          <w:iCs/>
          <w:color w:val="002060"/>
        </w:rPr>
        <w:t>SHINE services are confidential, f</w:t>
      </w:r>
      <w:r w:rsidR="004F79AA">
        <w:rPr>
          <w:rFonts w:asciiTheme="minorHAnsi" w:hAnsiTheme="minorHAnsi" w:cstheme="minorHAnsi"/>
          <w:iCs/>
          <w:color w:val="002060"/>
        </w:rPr>
        <w:t>ree and unbiased</w:t>
      </w:r>
      <w:r w:rsidR="004F79AA">
        <w:rPr>
          <w:rFonts w:asciiTheme="minorHAnsi" w:hAnsiTheme="minorHAnsi" w:cstheme="minorHAnsi"/>
          <w:iCs/>
          <w:color w:val="002060"/>
        </w:rPr>
        <w:t>.</w:t>
      </w:r>
      <w:bookmarkStart w:id="0" w:name="_GoBack"/>
      <w:bookmarkEnd w:id="0"/>
    </w:p>
    <w:p w14:paraId="1C7EB78B" w14:textId="77777777" w:rsidR="00F44DE5" w:rsidRPr="005A5554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</w:p>
    <w:p w14:paraId="44540D63" w14:textId="77777777" w:rsidR="00F44DE5" w:rsidRPr="005A5554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5A5554">
        <w:rPr>
          <w:rFonts w:asciiTheme="minorHAnsi" w:hAnsiTheme="minorHAnsi" w:cstheme="minorHAnsi"/>
          <w:iCs/>
          <w:color w:val="002060"/>
        </w:rPr>
        <w:t>To request SHINE counseling,</w:t>
      </w:r>
      <w:r w:rsidRPr="005A5554">
        <w:rPr>
          <w:rFonts w:asciiTheme="minorHAnsi" w:hAnsiTheme="minorHAnsi" w:cstheme="minorHAnsi"/>
          <w:color w:val="002060"/>
        </w:rPr>
        <w:t xml:space="preserve"> please c</w:t>
      </w:r>
      <w:r w:rsidRPr="005A5554">
        <w:rPr>
          <w:rFonts w:asciiTheme="minorHAnsi" w:hAnsiTheme="minorHAnsi" w:cstheme="minorHAnsi"/>
          <w:iCs/>
          <w:color w:val="002060"/>
        </w:rPr>
        <w:t xml:space="preserve">all the Elder Helpline at </w:t>
      </w:r>
      <w:r w:rsidRPr="005A5554">
        <w:rPr>
          <w:rFonts w:asciiTheme="minorHAnsi" w:hAnsiTheme="minorHAnsi" w:cstheme="minorHAnsi"/>
          <w:b/>
          <w:iCs/>
          <w:color w:val="002060"/>
        </w:rPr>
        <w:t>866-413-5337</w:t>
      </w:r>
      <w:r w:rsidRPr="005A5554">
        <w:rPr>
          <w:rFonts w:asciiTheme="minorHAnsi" w:hAnsiTheme="minorHAnsi" w:cstheme="minorHAnsi"/>
          <w:iCs/>
          <w:color w:val="002060"/>
        </w:rPr>
        <w:t xml:space="preserve">. </w:t>
      </w:r>
    </w:p>
    <w:p w14:paraId="67926A27" w14:textId="77777777" w:rsidR="00F44DE5" w:rsidRPr="005A5554" w:rsidRDefault="00F44DE5" w:rsidP="00F44DE5">
      <w:pPr>
        <w:pStyle w:val="NoSpacing"/>
        <w:rPr>
          <w:rFonts w:asciiTheme="minorHAnsi" w:hAnsiTheme="minorHAnsi" w:cstheme="minorHAnsi"/>
          <w:b/>
          <w:bCs/>
          <w:color w:val="002060"/>
        </w:rPr>
      </w:pPr>
    </w:p>
    <w:p w14:paraId="76FF362D" w14:textId="77777777" w:rsidR="00F44DE5" w:rsidRPr="005A5554" w:rsidRDefault="00F44DE5" w:rsidP="00F44DE5">
      <w:pPr>
        <w:jc w:val="center"/>
        <w:rPr>
          <w:rFonts w:asciiTheme="minorHAnsi" w:hAnsiTheme="minorHAnsi" w:cstheme="minorHAnsi"/>
          <w:iCs/>
          <w:color w:val="002060"/>
        </w:rPr>
      </w:pPr>
      <w:r w:rsidRPr="005A5554">
        <w:rPr>
          <w:rFonts w:asciiTheme="minorHAnsi" w:hAnsiTheme="minorHAnsi" w:cstheme="minorHAnsi"/>
          <w:iCs/>
          <w:color w:val="002060"/>
        </w:rPr>
        <w:t xml:space="preserve">To learn more about the SHINE program or Area Agency on Aging for Southwest Florida, visit: </w:t>
      </w:r>
    </w:p>
    <w:p w14:paraId="37CE5EA6" w14:textId="77777777" w:rsidR="00F44DE5" w:rsidRPr="005A5554" w:rsidRDefault="004F79AA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u w:val="none"/>
        </w:rPr>
      </w:pPr>
      <w:hyperlink r:id="rId17" w:history="1">
        <w:r w:rsidR="00F44DE5" w:rsidRPr="005A5554">
          <w:rPr>
            <w:rStyle w:val="Hyperlink"/>
            <w:rFonts w:asciiTheme="minorHAnsi" w:hAnsiTheme="minorHAnsi" w:cstheme="minorHAnsi"/>
            <w:iCs/>
          </w:rPr>
          <w:t>www.floridashine.org</w:t>
        </w:r>
      </w:hyperlink>
      <w:r w:rsidR="00F44DE5" w:rsidRPr="005A5554">
        <w:rPr>
          <w:rFonts w:asciiTheme="minorHAnsi" w:hAnsiTheme="minorHAnsi" w:cstheme="minorHAnsi"/>
          <w:iCs/>
        </w:rPr>
        <w:t xml:space="preserve"> or </w:t>
      </w:r>
      <w:hyperlink r:id="rId18" w:history="1">
        <w:r w:rsidR="00F44DE5" w:rsidRPr="005A5554">
          <w:rPr>
            <w:rStyle w:val="Hyperlink"/>
            <w:rFonts w:asciiTheme="minorHAnsi" w:hAnsiTheme="minorHAnsi" w:cstheme="minorHAnsi"/>
            <w:iCs/>
          </w:rPr>
          <w:t>www.AAASWFL.org</w:t>
        </w:r>
      </w:hyperlink>
      <w:r w:rsidR="00F44DE5" w:rsidRPr="005A5554">
        <w:rPr>
          <w:rStyle w:val="Hyperlink"/>
          <w:rFonts w:asciiTheme="minorHAnsi" w:hAnsiTheme="minorHAnsi" w:cstheme="minorHAnsi"/>
          <w:iCs/>
          <w:color w:val="auto"/>
          <w:u w:val="none"/>
        </w:rPr>
        <w:t xml:space="preserve"> </w:t>
      </w:r>
    </w:p>
    <w:p w14:paraId="0311DB5A" w14:textId="77777777" w:rsidR="00F44DE5" w:rsidRPr="00724F71" w:rsidRDefault="00F44DE5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</w:pPr>
    </w:p>
    <w:p w14:paraId="13353668" w14:textId="085EFEE4" w:rsidR="00DE7079" w:rsidRPr="00B64E84" w:rsidRDefault="00F44DE5" w:rsidP="00B64E84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545961EC" wp14:editId="040E8E5A">
            <wp:extent cx="31146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79" w:rsidRPr="00B64E84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34E"/>
    <w:rsid w:val="00007DFA"/>
    <w:rsid w:val="00011A09"/>
    <w:rsid w:val="00017987"/>
    <w:rsid w:val="0002071D"/>
    <w:rsid w:val="00035021"/>
    <w:rsid w:val="00035AFF"/>
    <w:rsid w:val="00036722"/>
    <w:rsid w:val="00037414"/>
    <w:rsid w:val="00040797"/>
    <w:rsid w:val="000520E5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6BFD"/>
    <w:rsid w:val="00077D9F"/>
    <w:rsid w:val="00080078"/>
    <w:rsid w:val="0008095B"/>
    <w:rsid w:val="000829EF"/>
    <w:rsid w:val="00092BA9"/>
    <w:rsid w:val="000A060E"/>
    <w:rsid w:val="000A1C47"/>
    <w:rsid w:val="000A22E2"/>
    <w:rsid w:val="000A2E40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C01C4"/>
    <w:rsid w:val="000C3490"/>
    <w:rsid w:val="000C4E76"/>
    <w:rsid w:val="000C4F4E"/>
    <w:rsid w:val="000C677F"/>
    <w:rsid w:val="000D045B"/>
    <w:rsid w:val="000D1040"/>
    <w:rsid w:val="000D4749"/>
    <w:rsid w:val="000D791D"/>
    <w:rsid w:val="000D7D78"/>
    <w:rsid w:val="000E0CD6"/>
    <w:rsid w:val="000F12C2"/>
    <w:rsid w:val="000F1580"/>
    <w:rsid w:val="000F26BE"/>
    <w:rsid w:val="000F43FF"/>
    <w:rsid w:val="000F4D15"/>
    <w:rsid w:val="001005B3"/>
    <w:rsid w:val="00103848"/>
    <w:rsid w:val="00106064"/>
    <w:rsid w:val="0010738F"/>
    <w:rsid w:val="001113A5"/>
    <w:rsid w:val="00113557"/>
    <w:rsid w:val="00116879"/>
    <w:rsid w:val="00120D56"/>
    <w:rsid w:val="00122E2A"/>
    <w:rsid w:val="00125E72"/>
    <w:rsid w:val="00127114"/>
    <w:rsid w:val="001309B5"/>
    <w:rsid w:val="00130A3B"/>
    <w:rsid w:val="00132FA8"/>
    <w:rsid w:val="00133212"/>
    <w:rsid w:val="00134C76"/>
    <w:rsid w:val="0013523B"/>
    <w:rsid w:val="001355E0"/>
    <w:rsid w:val="00136399"/>
    <w:rsid w:val="00136EBD"/>
    <w:rsid w:val="00137E26"/>
    <w:rsid w:val="001446ED"/>
    <w:rsid w:val="0014544A"/>
    <w:rsid w:val="00145A73"/>
    <w:rsid w:val="001536E5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6E88"/>
    <w:rsid w:val="001B0D27"/>
    <w:rsid w:val="001B2172"/>
    <w:rsid w:val="001B3A84"/>
    <w:rsid w:val="001C063F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2964"/>
    <w:rsid w:val="00202E84"/>
    <w:rsid w:val="00206D4C"/>
    <w:rsid w:val="00206FE4"/>
    <w:rsid w:val="002072AD"/>
    <w:rsid w:val="00220B19"/>
    <w:rsid w:val="002219B7"/>
    <w:rsid w:val="00226992"/>
    <w:rsid w:val="00226FBD"/>
    <w:rsid w:val="002278BB"/>
    <w:rsid w:val="00235DC5"/>
    <w:rsid w:val="00237023"/>
    <w:rsid w:val="00242295"/>
    <w:rsid w:val="00244E9E"/>
    <w:rsid w:val="00245F05"/>
    <w:rsid w:val="0024617F"/>
    <w:rsid w:val="0025334E"/>
    <w:rsid w:val="00254111"/>
    <w:rsid w:val="0025489E"/>
    <w:rsid w:val="00254C39"/>
    <w:rsid w:val="002609DE"/>
    <w:rsid w:val="00262846"/>
    <w:rsid w:val="00262946"/>
    <w:rsid w:val="00264177"/>
    <w:rsid w:val="002642D0"/>
    <w:rsid w:val="00272112"/>
    <w:rsid w:val="00274047"/>
    <w:rsid w:val="00274DDD"/>
    <w:rsid w:val="00275EAD"/>
    <w:rsid w:val="0028306F"/>
    <w:rsid w:val="00284951"/>
    <w:rsid w:val="0029031C"/>
    <w:rsid w:val="00295B9E"/>
    <w:rsid w:val="00297EEC"/>
    <w:rsid w:val="002A1EDA"/>
    <w:rsid w:val="002B1481"/>
    <w:rsid w:val="002B5768"/>
    <w:rsid w:val="002B6AD3"/>
    <w:rsid w:val="002B73DC"/>
    <w:rsid w:val="002C1DF4"/>
    <w:rsid w:val="002C275D"/>
    <w:rsid w:val="002D3B8A"/>
    <w:rsid w:val="002D4F53"/>
    <w:rsid w:val="002D73AB"/>
    <w:rsid w:val="002D7919"/>
    <w:rsid w:val="002E213B"/>
    <w:rsid w:val="002E615E"/>
    <w:rsid w:val="002E770C"/>
    <w:rsid w:val="002F057F"/>
    <w:rsid w:val="002F3A0A"/>
    <w:rsid w:val="002F3C97"/>
    <w:rsid w:val="0030291D"/>
    <w:rsid w:val="0030470C"/>
    <w:rsid w:val="0030705F"/>
    <w:rsid w:val="00310086"/>
    <w:rsid w:val="003116FC"/>
    <w:rsid w:val="0031216B"/>
    <w:rsid w:val="00313820"/>
    <w:rsid w:val="003150B3"/>
    <w:rsid w:val="00315C03"/>
    <w:rsid w:val="0031679C"/>
    <w:rsid w:val="00320AB9"/>
    <w:rsid w:val="00322498"/>
    <w:rsid w:val="00322CB1"/>
    <w:rsid w:val="00327F41"/>
    <w:rsid w:val="00330AD4"/>
    <w:rsid w:val="0033188E"/>
    <w:rsid w:val="003344FE"/>
    <w:rsid w:val="003350EA"/>
    <w:rsid w:val="00337BF6"/>
    <w:rsid w:val="00343A41"/>
    <w:rsid w:val="00344EAB"/>
    <w:rsid w:val="003459A2"/>
    <w:rsid w:val="00346454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7DF6"/>
    <w:rsid w:val="00380BE5"/>
    <w:rsid w:val="003820C7"/>
    <w:rsid w:val="003821C8"/>
    <w:rsid w:val="003850B4"/>
    <w:rsid w:val="0038740A"/>
    <w:rsid w:val="00387BE1"/>
    <w:rsid w:val="003923CB"/>
    <w:rsid w:val="00392BFA"/>
    <w:rsid w:val="0039599F"/>
    <w:rsid w:val="003A59AD"/>
    <w:rsid w:val="003B0F37"/>
    <w:rsid w:val="003B3669"/>
    <w:rsid w:val="003B399D"/>
    <w:rsid w:val="003B5C56"/>
    <w:rsid w:val="003B68FD"/>
    <w:rsid w:val="003B69D0"/>
    <w:rsid w:val="003B6F33"/>
    <w:rsid w:val="003B71DA"/>
    <w:rsid w:val="003C007C"/>
    <w:rsid w:val="003C1330"/>
    <w:rsid w:val="003C3BBB"/>
    <w:rsid w:val="003C7A1D"/>
    <w:rsid w:val="003D29A6"/>
    <w:rsid w:val="003D6AAC"/>
    <w:rsid w:val="003E088A"/>
    <w:rsid w:val="003E28A8"/>
    <w:rsid w:val="003E61A6"/>
    <w:rsid w:val="003F0541"/>
    <w:rsid w:val="003F210D"/>
    <w:rsid w:val="003F5126"/>
    <w:rsid w:val="003F64A9"/>
    <w:rsid w:val="00404181"/>
    <w:rsid w:val="004064FB"/>
    <w:rsid w:val="00406BEE"/>
    <w:rsid w:val="004116A4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65A98"/>
    <w:rsid w:val="00472ACE"/>
    <w:rsid w:val="004747A6"/>
    <w:rsid w:val="00474ECF"/>
    <w:rsid w:val="004753C2"/>
    <w:rsid w:val="00476557"/>
    <w:rsid w:val="00476BF4"/>
    <w:rsid w:val="0047773F"/>
    <w:rsid w:val="00483A53"/>
    <w:rsid w:val="00483B25"/>
    <w:rsid w:val="00485E78"/>
    <w:rsid w:val="00487E51"/>
    <w:rsid w:val="00487ECA"/>
    <w:rsid w:val="0049053A"/>
    <w:rsid w:val="00490C2F"/>
    <w:rsid w:val="00491580"/>
    <w:rsid w:val="00492474"/>
    <w:rsid w:val="00492784"/>
    <w:rsid w:val="0049331A"/>
    <w:rsid w:val="00494789"/>
    <w:rsid w:val="004948F6"/>
    <w:rsid w:val="004A02F8"/>
    <w:rsid w:val="004A0A4D"/>
    <w:rsid w:val="004A1A3A"/>
    <w:rsid w:val="004A4C96"/>
    <w:rsid w:val="004A61D0"/>
    <w:rsid w:val="004A6883"/>
    <w:rsid w:val="004A6E85"/>
    <w:rsid w:val="004B0431"/>
    <w:rsid w:val="004B5529"/>
    <w:rsid w:val="004B5981"/>
    <w:rsid w:val="004C06E5"/>
    <w:rsid w:val="004D031E"/>
    <w:rsid w:val="004D083F"/>
    <w:rsid w:val="004D23B7"/>
    <w:rsid w:val="004D3522"/>
    <w:rsid w:val="004D725B"/>
    <w:rsid w:val="004E2DC0"/>
    <w:rsid w:val="004E5A33"/>
    <w:rsid w:val="004E6A77"/>
    <w:rsid w:val="004F79AA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20F54"/>
    <w:rsid w:val="00524FB9"/>
    <w:rsid w:val="00527683"/>
    <w:rsid w:val="005277CA"/>
    <w:rsid w:val="0053123F"/>
    <w:rsid w:val="00532FB6"/>
    <w:rsid w:val="00533F77"/>
    <w:rsid w:val="00537B15"/>
    <w:rsid w:val="00543B42"/>
    <w:rsid w:val="00543FC2"/>
    <w:rsid w:val="005503E7"/>
    <w:rsid w:val="005504DC"/>
    <w:rsid w:val="00551850"/>
    <w:rsid w:val="0055297E"/>
    <w:rsid w:val="00552BEF"/>
    <w:rsid w:val="00553174"/>
    <w:rsid w:val="00553B22"/>
    <w:rsid w:val="005607B0"/>
    <w:rsid w:val="00560F57"/>
    <w:rsid w:val="0056143B"/>
    <w:rsid w:val="00562250"/>
    <w:rsid w:val="00563D1E"/>
    <w:rsid w:val="00565643"/>
    <w:rsid w:val="0056769B"/>
    <w:rsid w:val="00570242"/>
    <w:rsid w:val="00573ABE"/>
    <w:rsid w:val="005744B4"/>
    <w:rsid w:val="00584A25"/>
    <w:rsid w:val="00586015"/>
    <w:rsid w:val="00586D07"/>
    <w:rsid w:val="005917F9"/>
    <w:rsid w:val="00591C62"/>
    <w:rsid w:val="00592FCD"/>
    <w:rsid w:val="00595C53"/>
    <w:rsid w:val="005A4482"/>
    <w:rsid w:val="005A4B1D"/>
    <w:rsid w:val="005A5550"/>
    <w:rsid w:val="005A5554"/>
    <w:rsid w:val="005A7E20"/>
    <w:rsid w:val="005B0DAA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7599"/>
    <w:rsid w:val="005E2045"/>
    <w:rsid w:val="005E7FFD"/>
    <w:rsid w:val="005F1C9B"/>
    <w:rsid w:val="005F4BB1"/>
    <w:rsid w:val="00606AEB"/>
    <w:rsid w:val="00610C14"/>
    <w:rsid w:val="00614644"/>
    <w:rsid w:val="0062097D"/>
    <w:rsid w:val="0062450E"/>
    <w:rsid w:val="00624767"/>
    <w:rsid w:val="0062478D"/>
    <w:rsid w:val="0062479A"/>
    <w:rsid w:val="00626315"/>
    <w:rsid w:val="00631CED"/>
    <w:rsid w:val="00636494"/>
    <w:rsid w:val="0063652A"/>
    <w:rsid w:val="00636BA0"/>
    <w:rsid w:val="00636E82"/>
    <w:rsid w:val="00636FEF"/>
    <w:rsid w:val="0063741B"/>
    <w:rsid w:val="00637A10"/>
    <w:rsid w:val="006413D8"/>
    <w:rsid w:val="00642932"/>
    <w:rsid w:val="006455E0"/>
    <w:rsid w:val="006478AF"/>
    <w:rsid w:val="00652D68"/>
    <w:rsid w:val="00652FEA"/>
    <w:rsid w:val="00653A0B"/>
    <w:rsid w:val="00653EC8"/>
    <w:rsid w:val="00654476"/>
    <w:rsid w:val="00656594"/>
    <w:rsid w:val="0066239D"/>
    <w:rsid w:val="00663353"/>
    <w:rsid w:val="00664D23"/>
    <w:rsid w:val="00670C2A"/>
    <w:rsid w:val="006712F4"/>
    <w:rsid w:val="00673463"/>
    <w:rsid w:val="00673E6D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3271"/>
    <w:rsid w:val="006A4BEC"/>
    <w:rsid w:val="006A4F5C"/>
    <w:rsid w:val="006A5D5E"/>
    <w:rsid w:val="006A68EB"/>
    <w:rsid w:val="006A6EB0"/>
    <w:rsid w:val="006B0537"/>
    <w:rsid w:val="006B0926"/>
    <w:rsid w:val="006B3BA9"/>
    <w:rsid w:val="006B3EFB"/>
    <w:rsid w:val="006B5B89"/>
    <w:rsid w:val="006B6DC0"/>
    <w:rsid w:val="006B7B20"/>
    <w:rsid w:val="006B7EEA"/>
    <w:rsid w:val="006C29E3"/>
    <w:rsid w:val="006D0661"/>
    <w:rsid w:val="006D2484"/>
    <w:rsid w:val="006D4B43"/>
    <w:rsid w:val="006D565A"/>
    <w:rsid w:val="006E0A14"/>
    <w:rsid w:val="006E16BB"/>
    <w:rsid w:val="006E50BD"/>
    <w:rsid w:val="006E600C"/>
    <w:rsid w:val="006E76B4"/>
    <w:rsid w:val="006F115A"/>
    <w:rsid w:val="006F2E8C"/>
    <w:rsid w:val="006F374A"/>
    <w:rsid w:val="006F6889"/>
    <w:rsid w:val="006F7726"/>
    <w:rsid w:val="006F7FD8"/>
    <w:rsid w:val="0070049A"/>
    <w:rsid w:val="007012EE"/>
    <w:rsid w:val="007013EE"/>
    <w:rsid w:val="00703C9C"/>
    <w:rsid w:val="0070570B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32366"/>
    <w:rsid w:val="00741970"/>
    <w:rsid w:val="0074328E"/>
    <w:rsid w:val="00743BFE"/>
    <w:rsid w:val="00746042"/>
    <w:rsid w:val="00746C97"/>
    <w:rsid w:val="00751745"/>
    <w:rsid w:val="007552C5"/>
    <w:rsid w:val="00755614"/>
    <w:rsid w:val="00756DDF"/>
    <w:rsid w:val="007573A8"/>
    <w:rsid w:val="0075745B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E77"/>
    <w:rsid w:val="007C0887"/>
    <w:rsid w:val="007C1264"/>
    <w:rsid w:val="007D0064"/>
    <w:rsid w:val="007D1D0C"/>
    <w:rsid w:val="007D417B"/>
    <w:rsid w:val="007D45BF"/>
    <w:rsid w:val="007D677F"/>
    <w:rsid w:val="007D6C59"/>
    <w:rsid w:val="007F0C34"/>
    <w:rsid w:val="007F1630"/>
    <w:rsid w:val="007F3050"/>
    <w:rsid w:val="007F3355"/>
    <w:rsid w:val="007F4862"/>
    <w:rsid w:val="00802746"/>
    <w:rsid w:val="00803C96"/>
    <w:rsid w:val="00804D6C"/>
    <w:rsid w:val="00806C70"/>
    <w:rsid w:val="00807186"/>
    <w:rsid w:val="00810D37"/>
    <w:rsid w:val="00814BC5"/>
    <w:rsid w:val="008167BB"/>
    <w:rsid w:val="0081764E"/>
    <w:rsid w:val="00822066"/>
    <w:rsid w:val="00822983"/>
    <w:rsid w:val="0082538A"/>
    <w:rsid w:val="0083366A"/>
    <w:rsid w:val="0083474C"/>
    <w:rsid w:val="00834E5C"/>
    <w:rsid w:val="00840E48"/>
    <w:rsid w:val="008417B2"/>
    <w:rsid w:val="008442D2"/>
    <w:rsid w:val="00850F49"/>
    <w:rsid w:val="0085173A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B004C"/>
    <w:rsid w:val="008B3752"/>
    <w:rsid w:val="008B3BC8"/>
    <w:rsid w:val="008C0F4D"/>
    <w:rsid w:val="008C1AC4"/>
    <w:rsid w:val="008C20B9"/>
    <w:rsid w:val="008C295C"/>
    <w:rsid w:val="008C338C"/>
    <w:rsid w:val="008C617E"/>
    <w:rsid w:val="008C77EC"/>
    <w:rsid w:val="008D1B0D"/>
    <w:rsid w:val="008D5783"/>
    <w:rsid w:val="008D5EB4"/>
    <w:rsid w:val="008D623E"/>
    <w:rsid w:val="008D6570"/>
    <w:rsid w:val="008E0033"/>
    <w:rsid w:val="008F2330"/>
    <w:rsid w:val="008F75AB"/>
    <w:rsid w:val="0090090D"/>
    <w:rsid w:val="00900A04"/>
    <w:rsid w:val="00904BF1"/>
    <w:rsid w:val="009063F5"/>
    <w:rsid w:val="009065EB"/>
    <w:rsid w:val="009131F6"/>
    <w:rsid w:val="00921BF1"/>
    <w:rsid w:val="0092200B"/>
    <w:rsid w:val="0092304B"/>
    <w:rsid w:val="00924DE7"/>
    <w:rsid w:val="009270F1"/>
    <w:rsid w:val="0093478C"/>
    <w:rsid w:val="00934FAF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5479"/>
    <w:rsid w:val="009626D9"/>
    <w:rsid w:val="00962DF8"/>
    <w:rsid w:val="009675C8"/>
    <w:rsid w:val="00970796"/>
    <w:rsid w:val="00971118"/>
    <w:rsid w:val="009711DC"/>
    <w:rsid w:val="00971FDE"/>
    <w:rsid w:val="00972F0A"/>
    <w:rsid w:val="00973D4A"/>
    <w:rsid w:val="00980430"/>
    <w:rsid w:val="00983014"/>
    <w:rsid w:val="00986A14"/>
    <w:rsid w:val="00987D94"/>
    <w:rsid w:val="0099298B"/>
    <w:rsid w:val="009942F1"/>
    <w:rsid w:val="009965E9"/>
    <w:rsid w:val="00996FB0"/>
    <w:rsid w:val="00997963"/>
    <w:rsid w:val="009A1605"/>
    <w:rsid w:val="009A3322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D7818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7703"/>
    <w:rsid w:val="00A13561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DCB"/>
    <w:rsid w:val="00A46874"/>
    <w:rsid w:val="00A47081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90D10"/>
    <w:rsid w:val="00A94600"/>
    <w:rsid w:val="00A95706"/>
    <w:rsid w:val="00AA291D"/>
    <w:rsid w:val="00AA4F8C"/>
    <w:rsid w:val="00AA5D90"/>
    <w:rsid w:val="00AB1EA4"/>
    <w:rsid w:val="00AB30B8"/>
    <w:rsid w:val="00AB4060"/>
    <w:rsid w:val="00AC4494"/>
    <w:rsid w:val="00AE23DA"/>
    <w:rsid w:val="00AE3CD6"/>
    <w:rsid w:val="00AE47F6"/>
    <w:rsid w:val="00AF293C"/>
    <w:rsid w:val="00AF4FB0"/>
    <w:rsid w:val="00AF516F"/>
    <w:rsid w:val="00B0002B"/>
    <w:rsid w:val="00B008AD"/>
    <w:rsid w:val="00B0097B"/>
    <w:rsid w:val="00B02DFE"/>
    <w:rsid w:val="00B07C33"/>
    <w:rsid w:val="00B07F37"/>
    <w:rsid w:val="00B11B37"/>
    <w:rsid w:val="00B12218"/>
    <w:rsid w:val="00B12BB0"/>
    <w:rsid w:val="00B131A2"/>
    <w:rsid w:val="00B15184"/>
    <w:rsid w:val="00B15D4D"/>
    <w:rsid w:val="00B1625C"/>
    <w:rsid w:val="00B17C1C"/>
    <w:rsid w:val="00B23064"/>
    <w:rsid w:val="00B238B3"/>
    <w:rsid w:val="00B3091B"/>
    <w:rsid w:val="00B30DF9"/>
    <w:rsid w:val="00B35F3F"/>
    <w:rsid w:val="00B461CB"/>
    <w:rsid w:val="00B461CE"/>
    <w:rsid w:val="00B4687C"/>
    <w:rsid w:val="00B47ADA"/>
    <w:rsid w:val="00B5198B"/>
    <w:rsid w:val="00B5648C"/>
    <w:rsid w:val="00B61EE1"/>
    <w:rsid w:val="00B6223E"/>
    <w:rsid w:val="00B64955"/>
    <w:rsid w:val="00B64E84"/>
    <w:rsid w:val="00B673BB"/>
    <w:rsid w:val="00B701D7"/>
    <w:rsid w:val="00B708FE"/>
    <w:rsid w:val="00B839F7"/>
    <w:rsid w:val="00B878F7"/>
    <w:rsid w:val="00B94CBC"/>
    <w:rsid w:val="00B95C56"/>
    <w:rsid w:val="00B9667B"/>
    <w:rsid w:val="00B968C8"/>
    <w:rsid w:val="00BA25ED"/>
    <w:rsid w:val="00BA28CE"/>
    <w:rsid w:val="00BA3C13"/>
    <w:rsid w:val="00BB494C"/>
    <w:rsid w:val="00BB5366"/>
    <w:rsid w:val="00BB5AB5"/>
    <w:rsid w:val="00BC097D"/>
    <w:rsid w:val="00BC13B7"/>
    <w:rsid w:val="00BC539E"/>
    <w:rsid w:val="00BC781B"/>
    <w:rsid w:val="00BD47D7"/>
    <w:rsid w:val="00BD7558"/>
    <w:rsid w:val="00BE6F70"/>
    <w:rsid w:val="00BF0F09"/>
    <w:rsid w:val="00BF4326"/>
    <w:rsid w:val="00C02CD5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264D6"/>
    <w:rsid w:val="00C271E0"/>
    <w:rsid w:val="00C319BF"/>
    <w:rsid w:val="00C32D9B"/>
    <w:rsid w:val="00C3382A"/>
    <w:rsid w:val="00C35D77"/>
    <w:rsid w:val="00C35EF5"/>
    <w:rsid w:val="00C37567"/>
    <w:rsid w:val="00C41808"/>
    <w:rsid w:val="00C424AC"/>
    <w:rsid w:val="00C43076"/>
    <w:rsid w:val="00C4402E"/>
    <w:rsid w:val="00C440D2"/>
    <w:rsid w:val="00C45812"/>
    <w:rsid w:val="00C467F5"/>
    <w:rsid w:val="00C47BD6"/>
    <w:rsid w:val="00C52003"/>
    <w:rsid w:val="00C52225"/>
    <w:rsid w:val="00C61F92"/>
    <w:rsid w:val="00C63342"/>
    <w:rsid w:val="00C63433"/>
    <w:rsid w:val="00C63B81"/>
    <w:rsid w:val="00C671F8"/>
    <w:rsid w:val="00C67415"/>
    <w:rsid w:val="00C71E43"/>
    <w:rsid w:val="00C73505"/>
    <w:rsid w:val="00C80FE8"/>
    <w:rsid w:val="00C81422"/>
    <w:rsid w:val="00C848B5"/>
    <w:rsid w:val="00C86602"/>
    <w:rsid w:val="00C90FCA"/>
    <w:rsid w:val="00C91FA3"/>
    <w:rsid w:val="00C91FDB"/>
    <w:rsid w:val="00C96043"/>
    <w:rsid w:val="00C976B7"/>
    <w:rsid w:val="00CA0FCF"/>
    <w:rsid w:val="00CA13BB"/>
    <w:rsid w:val="00CA34B7"/>
    <w:rsid w:val="00CA6F46"/>
    <w:rsid w:val="00CA7008"/>
    <w:rsid w:val="00CA7A5B"/>
    <w:rsid w:val="00CA7C9D"/>
    <w:rsid w:val="00CB1173"/>
    <w:rsid w:val="00CB2F12"/>
    <w:rsid w:val="00CB3A66"/>
    <w:rsid w:val="00CB6386"/>
    <w:rsid w:val="00CB6774"/>
    <w:rsid w:val="00CB739D"/>
    <w:rsid w:val="00CB7E2C"/>
    <w:rsid w:val="00CC5754"/>
    <w:rsid w:val="00CC76A9"/>
    <w:rsid w:val="00CD3D62"/>
    <w:rsid w:val="00CD3D64"/>
    <w:rsid w:val="00CD598E"/>
    <w:rsid w:val="00CD6531"/>
    <w:rsid w:val="00CD6A53"/>
    <w:rsid w:val="00CE0923"/>
    <w:rsid w:val="00CE298F"/>
    <w:rsid w:val="00CE405C"/>
    <w:rsid w:val="00CE5DBA"/>
    <w:rsid w:val="00D013EF"/>
    <w:rsid w:val="00D0206B"/>
    <w:rsid w:val="00D1077E"/>
    <w:rsid w:val="00D14188"/>
    <w:rsid w:val="00D21F4F"/>
    <w:rsid w:val="00D22FC3"/>
    <w:rsid w:val="00D23FE1"/>
    <w:rsid w:val="00D2484D"/>
    <w:rsid w:val="00D254D8"/>
    <w:rsid w:val="00D33244"/>
    <w:rsid w:val="00D36245"/>
    <w:rsid w:val="00D37563"/>
    <w:rsid w:val="00D42FB0"/>
    <w:rsid w:val="00D45943"/>
    <w:rsid w:val="00D47526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3DE3"/>
    <w:rsid w:val="00D86A15"/>
    <w:rsid w:val="00D86BFB"/>
    <w:rsid w:val="00D9077A"/>
    <w:rsid w:val="00D95EB0"/>
    <w:rsid w:val="00DA1508"/>
    <w:rsid w:val="00DA333D"/>
    <w:rsid w:val="00DA4C0B"/>
    <w:rsid w:val="00DA61CE"/>
    <w:rsid w:val="00DB1923"/>
    <w:rsid w:val="00DB36D6"/>
    <w:rsid w:val="00DB4635"/>
    <w:rsid w:val="00DC2645"/>
    <w:rsid w:val="00DC4312"/>
    <w:rsid w:val="00DC50C3"/>
    <w:rsid w:val="00DC6592"/>
    <w:rsid w:val="00DC71B0"/>
    <w:rsid w:val="00DD01B4"/>
    <w:rsid w:val="00DD08B5"/>
    <w:rsid w:val="00DD192C"/>
    <w:rsid w:val="00DD5098"/>
    <w:rsid w:val="00DD6D48"/>
    <w:rsid w:val="00DE184A"/>
    <w:rsid w:val="00DE68C6"/>
    <w:rsid w:val="00DE7079"/>
    <w:rsid w:val="00DF1C67"/>
    <w:rsid w:val="00DF4578"/>
    <w:rsid w:val="00DF6D01"/>
    <w:rsid w:val="00E016AA"/>
    <w:rsid w:val="00E02E41"/>
    <w:rsid w:val="00E05E2B"/>
    <w:rsid w:val="00E0659C"/>
    <w:rsid w:val="00E07B1A"/>
    <w:rsid w:val="00E12103"/>
    <w:rsid w:val="00E228B7"/>
    <w:rsid w:val="00E250D9"/>
    <w:rsid w:val="00E33EAC"/>
    <w:rsid w:val="00E34A40"/>
    <w:rsid w:val="00E42832"/>
    <w:rsid w:val="00E451AD"/>
    <w:rsid w:val="00E463CC"/>
    <w:rsid w:val="00E50203"/>
    <w:rsid w:val="00E51B0D"/>
    <w:rsid w:val="00E5256B"/>
    <w:rsid w:val="00E545E6"/>
    <w:rsid w:val="00E56445"/>
    <w:rsid w:val="00E615A7"/>
    <w:rsid w:val="00E67EAC"/>
    <w:rsid w:val="00E72C83"/>
    <w:rsid w:val="00E75FF0"/>
    <w:rsid w:val="00E803E0"/>
    <w:rsid w:val="00E8045C"/>
    <w:rsid w:val="00E809E9"/>
    <w:rsid w:val="00E84811"/>
    <w:rsid w:val="00E85EBE"/>
    <w:rsid w:val="00E86B1D"/>
    <w:rsid w:val="00E904CF"/>
    <w:rsid w:val="00E92C77"/>
    <w:rsid w:val="00E97650"/>
    <w:rsid w:val="00EA5BA9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194A"/>
    <w:rsid w:val="00EE1E26"/>
    <w:rsid w:val="00EE21FC"/>
    <w:rsid w:val="00EE6A5B"/>
    <w:rsid w:val="00EE7AC2"/>
    <w:rsid w:val="00EF1CF7"/>
    <w:rsid w:val="00EF2C91"/>
    <w:rsid w:val="00EF3E35"/>
    <w:rsid w:val="00F02690"/>
    <w:rsid w:val="00F05B98"/>
    <w:rsid w:val="00F1248F"/>
    <w:rsid w:val="00F12693"/>
    <w:rsid w:val="00F1377B"/>
    <w:rsid w:val="00F14DC5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4DE5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8433D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354"/>
    <w:rsid w:val="00FB1A0A"/>
    <w:rsid w:val="00FB5CBF"/>
    <w:rsid w:val="00FB7B42"/>
    <w:rsid w:val="00FC06D9"/>
    <w:rsid w:val="00FC1103"/>
    <w:rsid w:val="00FC15F4"/>
    <w:rsid w:val="00FC5808"/>
    <w:rsid w:val="00FC60DF"/>
    <w:rsid w:val="00FC6B6A"/>
    <w:rsid w:val="00FD014A"/>
    <w:rsid w:val="00FD2FF0"/>
    <w:rsid w:val="00FD3220"/>
    <w:rsid w:val="00FD6060"/>
    <w:rsid w:val="00FD611D"/>
    <w:rsid w:val="00FD6722"/>
    <w:rsid w:val="00FE1FE8"/>
    <w:rsid w:val="00FE3B09"/>
    <w:rsid w:val="00FE3C0D"/>
    <w:rsid w:val="00FE5AAA"/>
    <w:rsid w:val="00FF0F85"/>
    <w:rsid w:val="00FF14BE"/>
    <w:rsid w:val="00FF216A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m3TgYX6iRWyvDA7uLFxFNA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it.ly/42thyIQ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wO2lKVGKSGmfxmOoH71eDQ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NAVHlUanTCiwmB_19MIN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765AB-38FD-4CF2-AFA7-5E021288FEE3}">
  <ds:schemaRefs>
    <ds:schemaRef ds:uri="http://www.w3.org/XML/1998/namespace"/>
    <ds:schemaRef ds:uri="d63e91fe-9e31-4d01-8df0-d41723421c9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1b32e76-c227-4cf5-a0c8-44cfcb82bf2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A9E6D-4A59-4440-9EEB-3438DCB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19</cp:revision>
  <cp:lastPrinted>2023-05-22T16:43:00Z</cp:lastPrinted>
  <dcterms:created xsi:type="dcterms:W3CDTF">2023-05-11T16:43:00Z</dcterms:created>
  <dcterms:modified xsi:type="dcterms:W3CDTF">2023-05-22T20:40:00Z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