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E662F" w14:textId="77777777" w:rsidR="00923DC2" w:rsidRPr="00645787" w:rsidRDefault="008904AE" w:rsidP="00923DC2">
      <w:pPr>
        <w:tabs>
          <w:tab w:val="left" w:pos="6480"/>
        </w:tabs>
        <w:ind w:left="1260" w:right="-40"/>
        <w:rPr>
          <w:rFonts w:eastAsia="Times New Roman" w:cs="Times New Roman"/>
          <w:b/>
          <w:sz w:val="18"/>
          <w:szCs w:val="20"/>
        </w:rPr>
      </w:pPr>
      <w:r>
        <w:rPr>
          <w:noProof/>
        </w:rPr>
        <mc:AlternateContent>
          <mc:Choice Requires="wps">
            <w:drawing>
              <wp:anchor distT="45720" distB="45720" distL="114300" distR="114300" simplePos="0" relativeHeight="251660288" behindDoc="0" locked="0" layoutInCell="1" allowOverlap="1" wp14:anchorId="2056BC0B" wp14:editId="3A78B582">
                <wp:simplePos x="0" y="0"/>
                <wp:positionH relativeFrom="column">
                  <wp:posOffset>812800</wp:posOffset>
                </wp:positionH>
                <wp:positionV relativeFrom="paragraph">
                  <wp:posOffset>9525</wp:posOffset>
                </wp:positionV>
                <wp:extent cx="2362200" cy="113347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8C0FE" w14:textId="77777777" w:rsidR="00E068DE" w:rsidRDefault="00E068DE" w:rsidP="00E068DE">
                            <w:pPr>
                              <w:tabs>
                                <w:tab w:val="left" w:pos="6480"/>
                              </w:tabs>
                              <w:ind w:right="-40"/>
                              <w:rPr>
                                <w:rFonts w:eastAsia="Times New Roman" w:cs="Times New Roman"/>
                                <w:sz w:val="24"/>
                                <w:szCs w:val="20"/>
                              </w:rPr>
                            </w:pPr>
                            <w:r>
                              <w:rPr>
                                <w:noProof/>
                              </w:rPr>
                              <w:drawing>
                                <wp:inline distT="0" distB="0" distL="0" distR="0" wp14:anchorId="5F467ABC" wp14:editId="0B6FF6B6">
                                  <wp:extent cx="1181100" cy="1009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405" cy="1009911"/>
                                          </a:xfrm>
                                          <a:prstGeom prst="rect">
                                            <a:avLst/>
                                          </a:prstGeom>
                                        </pic:spPr>
                                      </pic:pic>
                                    </a:graphicData>
                                  </a:graphic>
                                </wp:inline>
                              </w:drawing>
                            </w:r>
                          </w:p>
                          <w:p w14:paraId="7EB09547" w14:textId="77777777" w:rsidR="00E068DE" w:rsidRDefault="00E068DE" w:rsidP="00E068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56BC0B" id="_x0000_t202" coordsize="21600,21600" o:spt="202" path="m,l,21600r21600,l21600,xe">
                <v:stroke joinstyle="miter"/>
                <v:path gradientshapeok="t" o:connecttype="rect"/>
              </v:shapetype>
              <v:shape id="Text Box 2" o:spid="_x0000_s1026" type="#_x0000_t202" style="position:absolute;left:0;text-align:left;margin-left:64pt;margin-top:.75pt;width:186pt;height:89.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" stroked="f">
                <v:textbox>
                  <w:txbxContent>
                    <w:p w14:paraId="0618C0FE" w14:textId="77777777" w:rsidR="00E068DE" w:rsidRDefault="00E068DE" w:rsidP="00E068DE">
                      <w:pPr>
                        <w:tabs>
                          <w:tab w:val="left" w:pos="6480"/>
                        </w:tabs>
                        <w:ind w:right="-40"/>
                        <w:rPr>
                          <w:rFonts w:eastAsia="Times New Roman" w:cs="Times New Roman"/>
                          <w:sz w:val="24"/>
                          <w:szCs w:val="20"/>
                        </w:rPr>
                      </w:pPr>
                      <w:r>
                        <w:rPr>
                          <w:noProof/>
                        </w:rPr>
                        <w:drawing>
                          <wp:inline distT="0" distB="0" distL="0" distR="0" wp14:anchorId="5F467ABC" wp14:editId="0B6FF6B6">
                            <wp:extent cx="1181100" cy="1009650"/>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1405" cy="1009911"/>
                                    </a:xfrm>
                                    <a:prstGeom prst="rect">
                                      <a:avLst/>
                                    </a:prstGeom>
                                  </pic:spPr>
                                </pic:pic>
                              </a:graphicData>
                            </a:graphic>
                          </wp:inline>
                        </w:drawing>
                      </w:r>
                    </w:p>
                    <w:p w14:paraId="7EB09547" w14:textId="77777777" w:rsidR="00E068DE" w:rsidRDefault="00E068DE" w:rsidP="00E068DE"/>
                  </w:txbxContent>
                </v:textbox>
                <w10:wrap type="square"/>
              </v:shape>
            </w:pict>
          </mc:Fallback>
        </mc:AlternateContent>
      </w:r>
      <w:r w:rsidR="005305F1">
        <w:rPr>
          <w:noProof/>
        </w:rPr>
        <mc:AlternateContent>
          <mc:Choice Requires="wps">
            <w:drawing>
              <wp:anchor distT="45720" distB="45720" distL="114300" distR="114300" simplePos="0" relativeHeight="251662336" behindDoc="0" locked="0" layoutInCell="1" allowOverlap="1" wp14:anchorId="43D808F4" wp14:editId="51DC527B">
                <wp:simplePos x="0" y="0"/>
                <wp:positionH relativeFrom="column">
                  <wp:posOffset>4108450</wp:posOffset>
                </wp:positionH>
                <wp:positionV relativeFrom="paragraph">
                  <wp:posOffset>226695</wp:posOffset>
                </wp:positionV>
                <wp:extent cx="2590800" cy="1191895"/>
                <wp:effectExtent l="0" t="127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8F1DCC" w14:textId="77777777"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 xml:space="preserve">FOR MORE INFORMATION, </w:t>
                            </w:r>
                            <w:r w:rsidRPr="00460759">
                              <w:rPr>
                                <w:rFonts w:eastAsia="Times New Roman" w:cs="Times New Roman"/>
                                <w:sz w:val="24"/>
                                <w:szCs w:val="20"/>
                              </w:rPr>
                              <w:t>CONTACT:</w:t>
                            </w:r>
                          </w:p>
                          <w:p w14:paraId="7A76FAF0" w14:textId="77777777" w:rsidR="00E068DE"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Sarah Gualco</w:t>
                            </w:r>
                          </w:p>
                          <w:p w14:paraId="4185D59A" w14:textId="77777777" w:rsidR="00760A8B"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239-652-6926</w:t>
                            </w:r>
                          </w:p>
                          <w:p w14:paraId="46605E12" w14:textId="77777777" w:rsidR="00E068DE" w:rsidRDefault="00E068DE"/>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D808F4" id="_x0000_s1027" type="#_x0000_t202" style="position:absolute;left:0;text-align:left;margin-left:323.5pt;margin-top:17.85pt;width:204pt;height:93.8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" stroked="f">
                <v:textbox style="mso-fit-shape-to-text:t">
                  <w:txbxContent>
                    <w:p w14:paraId="518F1DCC" w14:textId="77777777" w:rsidR="00E068DE" w:rsidRDefault="00E068DE" w:rsidP="00E068DE">
                      <w:pPr>
                        <w:tabs>
                          <w:tab w:val="left" w:pos="6480"/>
                        </w:tabs>
                        <w:ind w:left="90" w:right="-40"/>
                        <w:rPr>
                          <w:rFonts w:eastAsia="Times New Roman" w:cs="Times New Roman"/>
                          <w:sz w:val="24"/>
                          <w:szCs w:val="20"/>
                        </w:rPr>
                      </w:pPr>
                      <w:r>
                        <w:rPr>
                          <w:rFonts w:eastAsia="Times New Roman" w:cs="Times New Roman"/>
                          <w:sz w:val="24"/>
                          <w:szCs w:val="20"/>
                        </w:rPr>
                        <w:t xml:space="preserve">FOR MORE INFORMATION, </w:t>
                      </w:r>
                      <w:r w:rsidRPr="00460759">
                        <w:rPr>
                          <w:rFonts w:eastAsia="Times New Roman" w:cs="Times New Roman"/>
                          <w:sz w:val="24"/>
                          <w:szCs w:val="20"/>
                        </w:rPr>
                        <w:t>CONTACT:</w:t>
                      </w:r>
                    </w:p>
                    <w:p w14:paraId="7A76FAF0" w14:textId="77777777" w:rsidR="00E068DE"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Sarah Gualco</w:t>
                      </w:r>
                    </w:p>
                    <w:p w14:paraId="4185D59A" w14:textId="77777777" w:rsidR="00760A8B" w:rsidRDefault="00760A8B" w:rsidP="005D5167">
                      <w:pPr>
                        <w:tabs>
                          <w:tab w:val="left" w:pos="6480"/>
                        </w:tabs>
                        <w:ind w:left="90" w:right="-40"/>
                        <w:jc w:val="right"/>
                        <w:rPr>
                          <w:rFonts w:eastAsia="Times New Roman" w:cs="Times New Roman"/>
                          <w:sz w:val="24"/>
                          <w:szCs w:val="20"/>
                        </w:rPr>
                      </w:pPr>
                      <w:r>
                        <w:rPr>
                          <w:rFonts w:eastAsia="Times New Roman" w:cs="Times New Roman"/>
                          <w:sz w:val="24"/>
                          <w:szCs w:val="20"/>
                        </w:rPr>
                        <w:t>239-652-6926</w:t>
                      </w:r>
                    </w:p>
                    <w:p w14:paraId="46605E12" w14:textId="77777777" w:rsidR="00E068DE" w:rsidRDefault="00E068DE"/>
                  </w:txbxContent>
                </v:textbox>
                <w10:wrap type="square"/>
              </v:shape>
            </w:pict>
          </mc:Fallback>
        </mc:AlternateContent>
      </w:r>
    </w:p>
    <w:p w14:paraId="7A05AC4E" w14:textId="77777777" w:rsidR="00E068DE" w:rsidRDefault="00E068DE" w:rsidP="00E53B51">
      <w:pPr>
        <w:ind w:left="1260" w:right="-40"/>
        <w:rPr>
          <w:rFonts w:eastAsia="Times New Roman" w:cs="Times New Roman"/>
          <w:b/>
          <w:sz w:val="32"/>
          <w:szCs w:val="20"/>
        </w:rPr>
      </w:pPr>
    </w:p>
    <w:p w14:paraId="46B02F63" w14:textId="77777777" w:rsidR="00E068DE" w:rsidRDefault="00E068DE" w:rsidP="00E53B51">
      <w:pPr>
        <w:ind w:left="1260" w:right="-40"/>
        <w:rPr>
          <w:rFonts w:eastAsia="Times New Roman" w:cs="Times New Roman"/>
          <w:b/>
          <w:sz w:val="32"/>
          <w:szCs w:val="20"/>
        </w:rPr>
      </w:pPr>
    </w:p>
    <w:p w14:paraId="7016B6F6" w14:textId="77777777" w:rsidR="008904AE" w:rsidRDefault="008904AE" w:rsidP="00E53B51">
      <w:pPr>
        <w:ind w:left="1260" w:right="-40"/>
        <w:rPr>
          <w:rFonts w:eastAsia="Times New Roman" w:cs="Times New Roman"/>
          <w:b/>
          <w:sz w:val="32"/>
          <w:szCs w:val="20"/>
        </w:rPr>
      </w:pPr>
      <w:r>
        <w:rPr>
          <w:rFonts w:eastAsia="Times New Roman" w:cs="Times New Roman"/>
          <w:b/>
          <w:sz w:val="32"/>
          <w:szCs w:val="20"/>
        </w:rPr>
        <w:t xml:space="preserve"> </w:t>
      </w:r>
    </w:p>
    <w:p w14:paraId="3275FEF1" w14:textId="77777777" w:rsidR="008904AE" w:rsidRDefault="008904AE" w:rsidP="00E53B51">
      <w:pPr>
        <w:ind w:left="1260" w:right="-40"/>
        <w:rPr>
          <w:rFonts w:eastAsia="Times New Roman" w:cs="Times New Roman"/>
          <w:b/>
          <w:sz w:val="32"/>
          <w:szCs w:val="20"/>
        </w:rPr>
      </w:pPr>
    </w:p>
    <w:p w14:paraId="73C23BE3" w14:textId="77777777" w:rsidR="008904AE" w:rsidRDefault="008904AE" w:rsidP="00E53B51">
      <w:pPr>
        <w:ind w:left="1260" w:right="-40"/>
        <w:rPr>
          <w:rFonts w:eastAsia="Times New Roman" w:cs="Times New Roman"/>
          <w:b/>
          <w:sz w:val="32"/>
          <w:szCs w:val="20"/>
        </w:rPr>
      </w:pPr>
    </w:p>
    <w:p w14:paraId="7D807995" w14:textId="77777777" w:rsidR="003C2BEE" w:rsidRDefault="008904AE" w:rsidP="00E53B51">
      <w:pPr>
        <w:ind w:left="1260" w:right="-40"/>
        <w:rPr>
          <w:rFonts w:eastAsia="Times New Roman" w:cs="Times New Roman"/>
          <w:b/>
          <w:sz w:val="32"/>
          <w:szCs w:val="20"/>
        </w:rPr>
      </w:pPr>
      <w:r>
        <w:rPr>
          <w:rFonts w:eastAsia="Times New Roman" w:cs="Times New Roman"/>
          <w:b/>
          <w:sz w:val="32"/>
          <w:szCs w:val="20"/>
        </w:rPr>
        <w:t xml:space="preserve">FOR </w:t>
      </w:r>
      <w:r w:rsidR="00E068DE">
        <w:rPr>
          <w:rFonts w:eastAsia="Times New Roman" w:cs="Times New Roman"/>
          <w:b/>
          <w:sz w:val="32"/>
          <w:szCs w:val="20"/>
        </w:rPr>
        <w:t>IM</w:t>
      </w:r>
      <w:r w:rsidR="00460759" w:rsidRPr="00460759">
        <w:rPr>
          <w:rFonts w:eastAsia="Times New Roman" w:cs="Times New Roman"/>
          <w:b/>
          <w:sz w:val="32"/>
          <w:szCs w:val="20"/>
        </w:rPr>
        <w:t>MEDIATE RELEASE</w:t>
      </w:r>
    </w:p>
    <w:p w14:paraId="44C54EBA" w14:textId="07B10820" w:rsidR="00460759" w:rsidRPr="003C2BEE" w:rsidRDefault="00760A8B" w:rsidP="00E53B51">
      <w:pPr>
        <w:ind w:left="1260" w:right="-40"/>
        <w:rPr>
          <w:rFonts w:eastAsia="Times New Roman" w:cs="Times New Roman"/>
          <w:sz w:val="20"/>
          <w:szCs w:val="20"/>
        </w:rPr>
      </w:pPr>
      <w:r w:rsidRPr="00760A8B">
        <w:rPr>
          <w:rFonts w:eastAsia="Times New Roman" w:cs="Times New Roman"/>
          <w:sz w:val="24"/>
          <w:szCs w:val="20"/>
        </w:rPr>
        <w:t>03/</w:t>
      </w:r>
      <w:r w:rsidR="003713D6">
        <w:rPr>
          <w:rFonts w:eastAsia="Times New Roman" w:cs="Times New Roman"/>
          <w:sz w:val="24"/>
          <w:szCs w:val="20"/>
        </w:rPr>
        <w:t>21</w:t>
      </w:r>
      <w:r w:rsidRPr="00760A8B">
        <w:rPr>
          <w:rFonts w:eastAsia="Times New Roman" w:cs="Times New Roman"/>
          <w:sz w:val="24"/>
          <w:szCs w:val="20"/>
        </w:rPr>
        <w:t>/2023</w:t>
      </w:r>
    </w:p>
    <w:p w14:paraId="606A0A50" w14:textId="77777777" w:rsidR="00460759" w:rsidRPr="00645787" w:rsidRDefault="00460759" w:rsidP="00E53B51">
      <w:pPr>
        <w:tabs>
          <w:tab w:val="left" w:pos="7200"/>
        </w:tabs>
        <w:ind w:left="1260" w:right="-40"/>
        <w:rPr>
          <w:rFonts w:eastAsia="Times New Roman" w:cs="Times New Roman"/>
          <w:sz w:val="14"/>
          <w:szCs w:val="20"/>
        </w:rPr>
      </w:pPr>
    </w:p>
    <w:p w14:paraId="5F1A899C" w14:textId="77777777" w:rsidR="00B2704D" w:rsidRPr="00460759" w:rsidRDefault="00B2704D" w:rsidP="00E53B51">
      <w:pPr>
        <w:tabs>
          <w:tab w:val="left" w:pos="7200"/>
        </w:tabs>
        <w:ind w:left="1260" w:right="-40"/>
        <w:rPr>
          <w:rFonts w:eastAsia="Times New Roman" w:cs="Times New Roman"/>
          <w:sz w:val="24"/>
          <w:szCs w:val="20"/>
        </w:rPr>
      </w:pPr>
    </w:p>
    <w:p w14:paraId="181E0AC1" w14:textId="77777777" w:rsidR="005D5167" w:rsidRDefault="005D5167" w:rsidP="00566A18">
      <w:pPr>
        <w:tabs>
          <w:tab w:val="left" w:pos="7200"/>
        </w:tabs>
        <w:spacing w:line="276" w:lineRule="auto"/>
        <w:ind w:left="1260" w:right="-40"/>
        <w:jc w:val="center"/>
        <w:rPr>
          <w:rFonts w:eastAsia="Times New Roman" w:cs="Times New Roman"/>
          <w:b/>
          <w:sz w:val="32"/>
          <w:szCs w:val="20"/>
        </w:rPr>
      </w:pPr>
      <w:r>
        <w:rPr>
          <w:rFonts w:eastAsia="Times New Roman" w:cs="Times New Roman"/>
          <w:b/>
          <w:sz w:val="32"/>
          <w:szCs w:val="20"/>
        </w:rPr>
        <w:t xml:space="preserve">Join the Area Agency on Aging for SWFL for a </w:t>
      </w:r>
    </w:p>
    <w:p w14:paraId="538F42DD" w14:textId="0DB97F56" w:rsidR="00460759" w:rsidRPr="00460759" w:rsidRDefault="005D5167" w:rsidP="00566A18">
      <w:pPr>
        <w:tabs>
          <w:tab w:val="left" w:pos="7200"/>
        </w:tabs>
        <w:spacing w:line="276" w:lineRule="auto"/>
        <w:ind w:left="1260" w:right="-40"/>
        <w:jc w:val="center"/>
        <w:rPr>
          <w:rFonts w:eastAsia="Times New Roman" w:cs="Times New Roman"/>
          <w:i/>
          <w:sz w:val="24"/>
          <w:szCs w:val="20"/>
        </w:rPr>
      </w:pPr>
      <w:r>
        <w:rPr>
          <w:rFonts w:eastAsia="Times New Roman" w:cs="Times New Roman"/>
          <w:b/>
          <w:sz w:val="32"/>
          <w:szCs w:val="20"/>
        </w:rPr>
        <w:t xml:space="preserve">Conversation about Aging Services in </w:t>
      </w:r>
      <w:r w:rsidR="00EE7F55">
        <w:rPr>
          <w:rFonts w:eastAsia="Times New Roman" w:cs="Times New Roman"/>
          <w:b/>
          <w:sz w:val="32"/>
          <w:szCs w:val="20"/>
        </w:rPr>
        <w:t>DeSoto</w:t>
      </w:r>
      <w:r w:rsidR="00892FEC">
        <w:rPr>
          <w:rFonts w:eastAsia="Times New Roman" w:cs="Times New Roman"/>
          <w:b/>
          <w:sz w:val="32"/>
          <w:szCs w:val="20"/>
        </w:rPr>
        <w:t xml:space="preserve"> County</w:t>
      </w:r>
    </w:p>
    <w:p w14:paraId="3A04ED54" w14:textId="77777777" w:rsidR="00460759" w:rsidRDefault="00460759" w:rsidP="00401373">
      <w:pPr>
        <w:tabs>
          <w:tab w:val="left" w:pos="7200"/>
        </w:tabs>
        <w:spacing w:line="276" w:lineRule="auto"/>
        <w:ind w:left="1260" w:right="-40"/>
        <w:rPr>
          <w:rFonts w:eastAsia="Times New Roman" w:cs="Times New Roman"/>
          <w:sz w:val="24"/>
          <w:szCs w:val="20"/>
        </w:rPr>
      </w:pPr>
    </w:p>
    <w:p w14:paraId="6A118F92" w14:textId="01E3DB00" w:rsidR="00760A8B" w:rsidRDefault="00F74897" w:rsidP="005D5167">
      <w:pPr>
        <w:spacing w:line="276" w:lineRule="auto"/>
        <w:ind w:left="1260"/>
        <w:rPr>
          <w:rFonts w:ascii="Calibri" w:hAnsi="Calibri" w:cs="Calibri"/>
          <w:sz w:val="24"/>
          <w:szCs w:val="24"/>
        </w:rPr>
      </w:pPr>
      <w:r>
        <w:rPr>
          <w:rFonts w:ascii="Calibri" w:hAnsi="Calibri" w:cs="Calibri"/>
          <w:b/>
          <w:sz w:val="24"/>
          <w:szCs w:val="24"/>
        </w:rPr>
        <w:t>DeSoto</w:t>
      </w:r>
      <w:r w:rsidR="00892FEC">
        <w:rPr>
          <w:rFonts w:ascii="Calibri" w:hAnsi="Calibri" w:cs="Calibri"/>
          <w:b/>
          <w:sz w:val="24"/>
          <w:szCs w:val="24"/>
        </w:rPr>
        <w:t xml:space="preserve"> County</w:t>
      </w:r>
      <w:r w:rsidR="00760A8B" w:rsidRPr="00760A8B">
        <w:rPr>
          <w:rFonts w:ascii="Calibri" w:hAnsi="Calibri" w:cs="Calibri"/>
          <w:b/>
          <w:sz w:val="24"/>
          <w:szCs w:val="24"/>
        </w:rPr>
        <w:t xml:space="preserve">, </w:t>
      </w:r>
      <w:r w:rsidR="00401373">
        <w:rPr>
          <w:rFonts w:ascii="Calibri" w:hAnsi="Calibri" w:cs="Calibri"/>
          <w:b/>
          <w:sz w:val="24"/>
          <w:szCs w:val="24"/>
        </w:rPr>
        <w:t>FL (</w:t>
      </w:r>
      <w:r w:rsidR="00760A8B" w:rsidRPr="00760A8B">
        <w:rPr>
          <w:rFonts w:ascii="Calibri" w:hAnsi="Calibri" w:cs="Calibri"/>
          <w:b/>
          <w:sz w:val="24"/>
          <w:szCs w:val="24"/>
        </w:rPr>
        <w:t xml:space="preserve">March </w:t>
      </w:r>
      <w:r w:rsidR="003713D6">
        <w:rPr>
          <w:rFonts w:ascii="Calibri" w:hAnsi="Calibri" w:cs="Calibri"/>
          <w:b/>
          <w:sz w:val="24"/>
          <w:szCs w:val="24"/>
        </w:rPr>
        <w:t>21</w:t>
      </w:r>
      <w:r w:rsidR="00760A8B" w:rsidRPr="00760A8B">
        <w:rPr>
          <w:rFonts w:ascii="Calibri" w:hAnsi="Calibri" w:cs="Calibri"/>
          <w:b/>
          <w:sz w:val="24"/>
          <w:szCs w:val="24"/>
        </w:rPr>
        <w:t>, 2023</w:t>
      </w:r>
      <w:r w:rsidR="00401373" w:rsidRPr="000301E6">
        <w:rPr>
          <w:rFonts w:ascii="Calibri" w:hAnsi="Calibri" w:cs="Calibri"/>
          <w:b/>
          <w:sz w:val="24"/>
          <w:szCs w:val="24"/>
        </w:rPr>
        <w:t>)—</w:t>
      </w:r>
      <w:r w:rsidR="00401373" w:rsidRPr="000301E6">
        <w:rPr>
          <w:rFonts w:ascii="Calibri" w:hAnsi="Calibri" w:cs="Calibri"/>
          <w:sz w:val="24"/>
          <w:szCs w:val="24"/>
        </w:rPr>
        <w:t xml:space="preserve"> </w:t>
      </w:r>
      <w:r w:rsidR="00760A8B">
        <w:rPr>
          <w:rFonts w:ascii="Calibri" w:hAnsi="Calibri" w:cs="Calibri"/>
          <w:sz w:val="24"/>
          <w:szCs w:val="24"/>
        </w:rPr>
        <w:t xml:space="preserve">The Area Agency on Aging for SWFL (AAASWFL) is inviting local residents and service providers </w:t>
      </w:r>
      <w:r w:rsidR="00892FEC">
        <w:rPr>
          <w:rFonts w:ascii="Calibri" w:hAnsi="Calibri" w:cs="Calibri"/>
          <w:sz w:val="24"/>
          <w:szCs w:val="24"/>
        </w:rPr>
        <w:t>in</w:t>
      </w:r>
      <w:r>
        <w:rPr>
          <w:rFonts w:ascii="Calibri" w:hAnsi="Calibri" w:cs="Calibri"/>
          <w:sz w:val="24"/>
          <w:szCs w:val="24"/>
        </w:rPr>
        <w:t xml:space="preserve"> DeSoto</w:t>
      </w:r>
      <w:r w:rsidR="0081362F">
        <w:rPr>
          <w:rFonts w:ascii="Calibri" w:hAnsi="Calibri" w:cs="Calibri"/>
          <w:sz w:val="24"/>
          <w:szCs w:val="24"/>
        </w:rPr>
        <w:t xml:space="preserve"> </w:t>
      </w:r>
      <w:r w:rsidR="00892FEC">
        <w:rPr>
          <w:rFonts w:ascii="Calibri" w:hAnsi="Calibri" w:cs="Calibri"/>
          <w:sz w:val="24"/>
          <w:szCs w:val="24"/>
        </w:rPr>
        <w:t>County to share public comment about Aging Services in SWFL</w:t>
      </w:r>
      <w:r w:rsidR="00760A8B">
        <w:rPr>
          <w:rFonts w:ascii="Calibri" w:hAnsi="Calibri" w:cs="Calibri"/>
          <w:sz w:val="24"/>
          <w:szCs w:val="24"/>
        </w:rPr>
        <w:t xml:space="preserve">. Comments shared will serve to inform AAASWFL’s strategic plan and service goals for the next four years. </w:t>
      </w:r>
    </w:p>
    <w:p w14:paraId="3EBDCEFF" w14:textId="77777777" w:rsidR="005D5167" w:rsidRDefault="005D5167" w:rsidP="005D5167">
      <w:pPr>
        <w:spacing w:line="276" w:lineRule="auto"/>
        <w:ind w:left="1260"/>
        <w:rPr>
          <w:rFonts w:ascii="Calibri" w:hAnsi="Calibri" w:cs="Calibri"/>
          <w:sz w:val="24"/>
          <w:szCs w:val="24"/>
        </w:rPr>
      </w:pPr>
    </w:p>
    <w:p w14:paraId="12BAE940" w14:textId="77777777" w:rsidR="00892FEC" w:rsidRDefault="00892FEC" w:rsidP="0081362F">
      <w:pPr>
        <w:spacing w:line="276" w:lineRule="auto"/>
        <w:ind w:left="1260"/>
        <w:rPr>
          <w:rFonts w:ascii="Calibri" w:hAnsi="Calibri" w:cs="Calibri"/>
          <w:sz w:val="24"/>
          <w:szCs w:val="24"/>
        </w:rPr>
      </w:pPr>
      <w:r>
        <w:rPr>
          <w:rFonts w:ascii="Calibri" w:hAnsi="Calibri" w:cs="Calibri"/>
          <w:sz w:val="24"/>
          <w:szCs w:val="24"/>
        </w:rPr>
        <w:t xml:space="preserve">AAASWFL is hosting </w:t>
      </w:r>
      <w:r w:rsidR="0081362F">
        <w:rPr>
          <w:rFonts w:ascii="Calibri" w:hAnsi="Calibri" w:cs="Calibri"/>
          <w:sz w:val="24"/>
          <w:szCs w:val="24"/>
        </w:rPr>
        <w:t>a</w:t>
      </w:r>
      <w:r>
        <w:rPr>
          <w:rFonts w:ascii="Calibri" w:hAnsi="Calibri" w:cs="Calibri"/>
          <w:sz w:val="24"/>
          <w:szCs w:val="24"/>
        </w:rPr>
        <w:t xml:space="preserve"> Town Hall Meeting</w:t>
      </w:r>
      <w:r w:rsidR="0081362F">
        <w:rPr>
          <w:rFonts w:ascii="Calibri" w:hAnsi="Calibri" w:cs="Calibri"/>
          <w:sz w:val="24"/>
          <w:szCs w:val="24"/>
        </w:rPr>
        <w:t xml:space="preserve"> on </w:t>
      </w:r>
      <w:r w:rsidR="00F74897">
        <w:rPr>
          <w:rFonts w:ascii="Calibri" w:hAnsi="Calibri" w:cs="Calibri"/>
          <w:sz w:val="24"/>
          <w:szCs w:val="24"/>
        </w:rPr>
        <w:t>Friday, March 31</w:t>
      </w:r>
      <w:r w:rsidR="00F74897" w:rsidRPr="00F74897">
        <w:rPr>
          <w:rFonts w:ascii="Calibri" w:hAnsi="Calibri" w:cs="Calibri"/>
          <w:sz w:val="24"/>
          <w:szCs w:val="24"/>
          <w:vertAlign w:val="superscript"/>
        </w:rPr>
        <w:t>st</w:t>
      </w:r>
      <w:r w:rsidR="0081362F">
        <w:rPr>
          <w:rFonts w:ascii="Calibri" w:hAnsi="Calibri" w:cs="Calibri"/>
          <w:sz w:val="24"/>
          <w:szCs w:val="24"/>
        </w:rPr>
        <w:t>, 1</w:t>
      </w:r>
      <w:r w:rsidR="00F74897">
        <w:rPr>
          <w:rFonts w:ascii="Calibri" w:hAnsi="Calibri" w:cs="Calibri"/>
          <w:sz w:val="24"/>
          <w:szCs w:val="24"/>
        </w:rPr>
        <w:t>1</w:t>
      </w:r>
      <w:r w:rsidR="0081362F">
        <w:rPr>
          <w:rFonts w:ascii="Calibri" w:hAnsi="Calibri" w:cs="Calibri"/>
          <w:sz w:val="24"/>
          <w:szCs w:val="24"/>
        </w:rPr>
        <w:t>:00</w:t>
      </w:r>
      <w:r w:rsidR="00F74897">
        <w:rPr>
          <w:rFonts w:ascii="Calibri" w:hAnsi="Calibri" w:cs="Calibri"/>
          <w:sz w:val="24"/>
          <w:szCs w:val="24"/>
        </w:rPr>
        <w:t>am</w:t>
      </w:r>
      <w:r w:rsidR="0081362F">
        <w:rPr>
          <w:rFonts w:ascii="Calibri" w:hAnsi="Calibri" w:cs="Calibri"/>
          <w:sz w:val="24"/>
          <w:szCs w:val="24"/>
        </w:rPr>
        <w:t xml:space="preserve"> – </w:t>
      </w:r>
      <w:r w:rsidR="005A1FD5">
        <w:rPr>
          <w:rFonts w:ascii="Calibri" w:hAnsi="Calibri" w:cs="Calibri"/>
          <w:sz w:val="24"/>
          <w:szCs w:val="24"/>
        </w:rPr>
        <w:t>1</w:t>
      </w:r>
      <w:r w:rsidR="00F74897">
        <w:rPr>
          <w:rFonts w:ascii="Calibri" w:hAnsi="Calibri" w:cs="Calibri"/>
          <w:sz w:val="24"/>
          <w:szCs w:val="24"/>
        </w:rPr>
        <w:t>2</w:t>
      </w:r>
      <w:r w:rsidR="005A1FD5">
        <w:rPr>
          <w:rFonts w:ascii="Calibri" w:hAnsi="Calibri" w:cs="Calibri"/>
          <w:sz w:val="24"/>
          <w:szCs w:val="24"/>
        </w:rPr>
        <w:t>:00</w:t>
      </w:r>
      <w:r w:rsidR="00F74897">
        <w:rPr>
          <w:rFonts w:ascii="Calibri" w:hAnsi="Calibri" w:cs="Calibri"/>
          <w:sz w:val="24"/>
          <w:szCs w:val="24"/>
        </w:rPr>
        <w:t>p</w:t>
      </w:r>
      <w:r w:rsidR="0081362F">
        <w:rPr>
          <w:rFonts w:ascii="Calibri" w:hAnsi="Calibri" w:cs="Calibri"/>
          <w:sz w:val="24"/>
          <w:szCs w:val="24"/>
        </w:rPr>
        <w:t xml:space="preserve">m at the </w:t>
      </w:r>
      <w:r w:rsidR="00F74897">
        <w:rPr>
          <w:rFonts w:ascii="Calibri" w:hAnsi="Calibri" w:cs="Calibri"/>
          <w:sz w:val="24"/>
          <w:szCs w:val="24"/>
        </w:rPr>
        <w:t>Senior Friendship Center in Arcadia: 917 N Arcadia Ave, Arcadia, FL 34266.</w:t>
      </w:r>
    </w:p>
    <w:p w14:paraId="27930335" w14:textId="77777777" w:rsidR="00760A8B" w:rsidRDefault="00760A8B" w:rsidP="00892FEC">
      <w:pPr>
        <w:spacing w:line="276" w:lineRule="auto"/>
        <w:rPr>
          <w:rFonts w:ascii="Calibri" w:hAnsi="Calibri" w:cs="Calibri"/>
          <w:color w:val="000000"/>
          <w:sz w:val="24"/>
          <w:szCs w:val="24"/>
        </w:rPr>
      </w:pPr>
    </w:p>
    <w:p w14:paraId="4DEEE29E" w14:textId="77777777" w:rsidR="00760A8B" w:rsidRDefault="00760A8B" w:rsidP="00760A8B">
      <w:pPr>
        <w:pStyle w:val="NormalWeb"/>
        <w:shd w:val="clear" w:color="auto" w:fill="FFFFFF"/>
        <w:spacing w:before="0" w:beforeAutospacing="0" w:after="300" w:afterAutospacing="0" w:line="276" w:lineRule="auto"/>
        <w:ind w:left="1260"/>
        <w:textAlignment w:val="baseline"/>
        <w:rPr>
          <w:rStyle w:val="Strong"/>
          <w:rFonts w:ascii="Calibri" w:hAnsi="Calibri" w:cs="Calibri"/>
          <w:b w:val="0"/>
          <w:bdr w:val="none" w:sz="0" w:space="0" w:color="auto" w:frame="1"/>
          <w:shd w:val="clear" w:color="auto" w:fill="FFFFFF"/>
        </w:rPr>
      </w:pPr>
      <w:r>
        <w:rPr>
          <w:rStyle w:val="Strong"/>
          <w:rFonts w:ascii="Calibri" w:hAnsi="Calibri" w:cs="Calibri"/>
          <w:b w:val="0"/>
          <w:bdr w:val="none" w:sz="0" w:space="0" w:color="auto" w:frame="1"/>
          <w:shd w:val="clear" w:color="auto" w:fill="FFFFFF"/>
        </w:rPr>
        <w:t>The</w:t>
      </w:r>
      <w:r w:rsidRPr="00424F93">
        <w:rPr>
          <w:rStyle w:val="Strong"/>
          <w:rFonts w:ascii="Calibri" w:hAnsi="Calibri" w:cs="Calibri"/>
          <w:b w:val="0"/>
          <w:bdr w:val="none" w:sz="0" w:space="0" w:color="auto" w:frame="1"/>
          <w:shd w:val="clear" w:color="auto" w:fill="FFFFFF"/>
        </w:rPr>
        <w:t xml:space="preserve"> Area Agency on Aging for Southwest Florida is a nonprofit organization </w:t>
      </w:r>
      <w:r>
        <w:rPr>
          <w:rStyle w:val="Strong"/>
          <w:rFonts w:ascii="Calibri" w:hAnsi="Calibri" w:cs="Calibri"/>
          <w:b w:val="0"/>
          <w:bdr w:val="none" w:sz="0" w:space="0" w:color="auto" w:frame="1"/>
          <w:shd w:val="clear" w:color="auto" w:fill="FFFFFF"/>
        </w:rPr>
        <w:t>that has served</w:t>
      </w:r>
      <w:r w:rsidRPr="00424F93">
        <w:rPr>
          <w:rStyle w:val="Strong"/>
          <w:rFonts w:ascii="Calibri" w:hAnsi="Calibri" w:cs="Calibri"/>
          <w:b w:val="0"/>
          <w:bdr w:val="none" w:sz="0" w:space="0" w:color="auto" w:frame="1"/>
          <w:shd w:val="clear" w:color="auto" w:fill="FFFFFF"/>
        </w:rPr>
        <w:t xml:space="preserve"> Charlotte, Collier, DeSoto, Glades, Hendry, Lee, and Sarasota Counties</w:t>
      </w:r>
      <w:r>
        <w:rPr>
          <w:rStyle w:val="Strong"/>
          <w:rFonts w:ascii="Calibri" w:hAnsi="Calibri" w:cs="Calibri"/>
          <w:b w:val="0"/>
          <w:bdr w:val="none" w:sz="0" w:space="0" w:color="auto" w:frame="1"/>
          <w:shd w:val="clear" w:color="auto" w:fill="FFFFFF"/>
        </w:rPr>
        <w:t xml:space="preserve"> for more than 40 years</w:t>
      </w:r>
      <w:r w:rsidRPr="00424F93">
        <w:rPr>
          <w:rStyle w:val="Strong"/>
          <w:rFonts w:ascii="Calibri" w:hAnsi="Calibri" w:cs="Calibri"/>
          <w:b w:val="0"/>
          <w:bdr w:val="none" w:sz="0" w:space="0" w:color="auto" w:frame="1"/>
          <w:shd w:val="clear" w:color="auto" w:fill="FFFFFF"/>
        </w:rPr>
        <w:t>. The organization is committed to connecting older adults (ages 60 and over) and people with disabilities to resources and assistance for living safely with independence and dignity. AAASWFL is the state’s designated Aging and Disability Resource Center for Southwest Florida. </w:t>
      </w:r>
      <w:r>
        <w:rPr>
          <w:rStyle w:val="Strong"/>
          <w:rFonts w:ascii="Calibri" w:hAnsi="Calibri" w:cs="Calibri"/>
          <w:b w:val="0"/>
          <w:bdr w:val="none" w:sz="0" w:space="0" w:color="auto" w:frame="1"/>
          <w:shd w:val="clear" w:color="auto" w:fill="FFFFFF"/>
        </w:rPr>
        <w:t xml:space="preserve">To contact AAASWFL for service information, </w:t>
      </w:r>
      <w:r w:rsidR="005D5167">
        <w:rPr>
          <w:rStyle w:val="Strong"/>
          <w:rFonts w:ascii="Calibri" w:hAnsi="Calibri" w:cs="Calibri"/>
          <w:b w:val="0"/>
          <w:bdr w:val="none" w:sz="0" w:space="0" w:color="auto" w:frame="1"/>
          <w:shd w:val="clear" w:color="auto" w:fill="FFFFFF"/>
        </w:rPr>
        <w:t>call the Elder Helpline at 866-413-5337.</w:t>
      </w:r>
    </w:p>
    <w:p w14:paraId="6078A37C" w14:textId="77777777" w:rsidR="00892FEC" w:rsidRPr="00892FEC" w:rsidRDefault="00892FEC" w:rsidP="00892FEC">
      <w:pPr>
        <w:spacing w:line="276" w:lineRule="auto"/>
        <w:ind w:left="1260"/>
        <w:rPr>
          <w:rFonts w:ascii="Calibri" w:hAnsi="Calibri" w:cs="Calibri"/>
          <w:sz w:val="24"/>
          <w:szCs w:val="24"/>
        </w:rPr>
      </w:pPr>
      <w:r>
        <w:rPr>
          <w:rFonts w:ascii="Calibri" w:hAnsi="Calibri" w:cs="Calibri"/>
          <w:b/>
          <w:color w:val="000000"/>
          <w:sz w:val="24"/>
          <w:szCs w:val="24"/>
        </w:rPr>
        <w:t xml:space="preserve">For more information or to register your attendance, </w:t>
      </w:r>
      <w:r>
        <w:rPr>
          <w:rFonts w:ascii="Calibri" w:hAnsi="Calibri" w:cs="Calibri"/>
          <w:color w:val="000000"/>
          <w:sz w:val="24"/>
          <w:szCs w:val="24"/>
        </w:rPr>
        <w:t xml:space="preserve">please call Sarah Gualco at 239-652-6926. </w:t>
      </w:r>
    </w:p>
    <w:p w14:paraId="0F24AEF5" w14:textId="77777777" w:rsidR="00760A8B" w:rsidRPr="00760A8B" w:rsidRDefault="00760A8B" w:rsidP="00EC01B4">
      <w:pPr>
        <w:spacing w:line="276" w:lineRule="auto"/>
        <w:ind w:left="1260"/>
        <w:rPr>
          <w:rFonts w:ascii="Calibri" w:hAnsi="Calibri" w:cs="Calibri"/>
          <w:color w:val="000000"/>
          <w:sz w:val="24"/>
          <w:szCs w:val="24"/>
        </w:rPr>
      </w:pPr>
    </w:p>
    <w:p w14:paraId="0D58977E" w14:textId="77777777" w:rsidR="00760A8B" w:rsidRDefault="00760A8B" w:rsidP="00760A8B">
      <w:pPr>
        <w:pStyle w:val="NormalWeb"/>
        <w:shd w:val="clear" w:color="auto" w:fill="FFFFFF"/>
        <w:spacing w:before="0" w:beforeAutospacing="0" w:after="300" w:afterAutospacing="0" w:line="276" w:lineRule="auto"/>
        <w:textAlignment w:val="baseline"/>
        <w:rPr>
          <w:rStyle w:val="Strong"/>
          <w:rFonts w:ascii="Calibri" w:hAnsi="Calibri" w:cs="Calibri"/>
          <w:b w:val="0"/>
          <w:bdr w:val="none" w:sz="0" w:space="0" w:color="auto" w:frame="1"/>
          <w:shd w:val="clear" w:color="auto" w:fill="FFFFFF"/>
        </w:rPr>
      </w:pPr>
    </w:p>
    <w:p w14:paraId="1AB86FE1" w14:textId="77777777" w:rsidR="00677530" w:rsidRPr="005305F1" w:rsidRDefault="00677530" w:rsidP="00460759">
      <w:pPr>
        <w:pStyle w:val="BodyText"/>
        <w:ind w:right="-1120"/>
        <w:jc w:val="center"/>
        <w:rPr>
          <w:rFonts w:cs="Arial"/>
          <w:color w:val="660033"/>
        </w:rPr>
      </w:pPr>
    </w:p>
    <w:sectPr w:rsidR="00677530" w:rsidRPr="005305F1" w:rsidSect="00C46216">
      <w:footerReference w:type="default" r:id="rId8"/>
      <w:type w:val="continuous"/>
      <w:pgSz w:w="12240" w:h="15840"/>
      <w:pgMar w:top="990" w:right="1440" w:bottom="10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42AE" w14:textId="77777777" w:rsidR="0002488B" w:rsidRDefault="0002488B" w:rsidP="00310B55">
      <w:r>
        <w:separator/>
      </w:r>
    </w:p>
  </w:endnote>
  <w:endnote w:type="continuationSeparator" w:id="0">
    <w:p w14:paraId="0D73CF79" w14:textId="77777777" w:rsidR="0002488B" w:rsidRDefault="0002488B" w:rsidP="00310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2955" w14:textId="77777777" w:rsidR="00310B55" w:rsidRDefault="00310B55" w:rsidP="00171489">
    <w:pPr>
      <w:pStyle w:val="Footer"/>
      <w:jc w:val="center"/>
    </w:pPr>
  </w:p>
  <w:p w14:paraId="7D4A9929" w14:textId="77777777" w:rsidR="00310B55" w:rsidRPr="002B03F2" w:rsidRDefault="00310B55" w:rsidP="00171489">
    <w:pPr>
      <w:spacing w:line="360" w:lineRule="auto"/>
      <w:ind w:left="720" w:firstLine="720"/>
      <w:jc w:val="center"/>
      <w:rPr>
        <w:rFonts w:ascii="Georgia" w:hAnsi="Georgia" w:cs="Arial"/>
        <w:b/>
        <w:color w:val="660033"/>
        <w:w w:val="115"/>
        <w:sz w:val="20"/>
        <w:szCs w:val="20"/>
      </w:rPr>
    </w:pPr>
    <w:r w:rsidRPr="002B03F2">
      <w:rPr>
        <w:rFonts w:ascii="Georgia" w:hAnsi="Georgia" w:cs="Arial"/>
        <w:b/>
        <w:color w:val="660033"/>
        <w:w w:val="115"/>
        <w:sz w:val="20"/>
        <w:szCs w:val="20"/>
      </w:rPr>
      <w:t>Helpline:</w:t>
    </w:r>
    <w:r w:rsidRPr="002B03F2">
      <w:rPr>
        <w:rFonts w:ascii="Georgia" w:hAnsi="Georgia" w:cs="Arial"/>
        <w:b/>
        <w:color w:val="660033"/>
        <w:spacing w:val="42"/>
        <w:w w:val="115"/>
        <w:sz w:val="20"/>
        <w:szCs w:val="20"/>
      </w:rPr>
      <w:t xml:space="preserve"> </w:t>
    </w:r>
    <w:r w:rsidRPr="002B03F2">
      <w:rPr>
        <w:rFonts w:ascii="Georgia" w:hAnsi="Georgia" w:cs="Arial"/>
        <w:color w:val="660033"/>
        <w:w w:val="115"/>
        <w:sz w:val="20"/>
        <w:szCs w:val="20"/>
      </w:rPr>
      <w:t>1-866-413-5337</w:t>
    </w:r>
  </w:p>
  <w:p w14:paraId="31E2C0B1" w14:textId="77777777" w:rsidR="00310B55" w:rsidRPr="002B03F2" w:rsidRDefault="00310B55" w:rsidP="00171489">
    <w:pPr>
      <w:spacing w:line="360" w:lineRule="auto"/>
      <w:ind w:left="2160" w:right="-1120" w:firstLine="720"/>
      <w:rPr>
        <w:rFonts w:ascii="Georgia" w:eastAsia="Arial" w:hAnsi="Georgia" w:cs="Arial"/>
        <w:color w:val="660033"/>
        <w:sz w:val="20"/>
        <w:szCs w:val="20"/>
      </w:rPr>
    </w:pPr>
    <w:r w:rsidRPr="002B03F2">
      <w:rPr>
        <w:rFonts w:ascii="Georgia" w:eastAsia="Arial" w:hAnsi="Georgia" w:cs="Arial"/>
        <w:color w:val="660033"/>
        <w:w w:val="110"/>
        <w:sz w:val="20"/>
        <w:szCs w:val="20"/>
      </w:rPr>
      <w:t>Charlotte</w:t>
    </w:r>
    <w:r w:rsidRPr="002B03F2">
      <w:rPr>
        <w:rFonts w:ascii="Georgia" w:eastAsia="Arial" w:hAnsi="Georgia" w:cs="Arial"/>
        <w:color w:val="660033"/>
        <w:spacing w:val="45"/>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4"/>
        <w:w w:val="110"/>
        <w:sz w:val="20"/>
        <w:szCs w:val="20"/>
      </w:rPr>
      <w:t xml:space="preserve"> </w:t>
    </w:r>
    <w:r w:rsidRPr="002B03F2">
      <w:rPr>
        <w:rFonts w:ascii="Georgia" w:eastAsia="Arial" w:hAnsi="Georgia" w:cs="Arial"/>
        <w:color w:val="660033"/>
        <w:spacing w:val="-9"/>
        <w:w w:val="110"/>
        <w:sz w:val="20"/>
        <w:szCs w:val="20"/>
      </w:rPr>
      <w:t>Col</w:t>
    </w:r>
    <w:r w:rsidRPr="002B03F2">
      <w:rPr>
        <w:rFonts w:ascii="Georgia" w:eastAsia="Arial" w:hAnsi="Georgia" w:cs="Arial"/>
        <w:color w:val="660033"/>
        <w:spacing w:val="-7"/>
        <w:w w:val="110"/>
        <w:sz w:val="20"/>
        <w:szCs w:val="20"/>
      </w:rPr>
      <w:t>l</w:t>
    </w:r>
    <w:r w:rsidRPr="002B03F2">
      <w:rPr>
        <w:rFonts w:ascii="Georgia" w:eastAsia="Arial" w:hAnsi="Georgia" w:cs="Arial"/>
        <w:color w:val="660033"/>
        <w:spacing w:val="-5"/>
        <w:w w:val="110"/>
        <w:sz w:val="20"/>
        <w:szCs w:val="20"/>
      </w:rPr>
      <w:t>i</w:t>
    </w:r>
    <w:r w:rsidRPr="002B03F2">
      <w:rPr>
        <w:rFonts w:ascii="Georgia" w:eastAsia="Arial" w:hAnsi="Georgia" w:cs="Arial"/>
        <w:color w:val="660033"/>
        <w:spacing w:val="-9"/>
        <w:w w:val="110"/>
        <w:sz w:val="20"/>
        <w:szCs w:val="20"/>
      </w:rPr>
      <w:t>er</w:t>
    </w:r>
    <w:r w:rsidRPr="002B03F2">
      <w:rPr>
        <w:rFonts w:ascii="Georgia" w:eastAsia="Arial" w:hAnsi="Georgia" w:cs="Arial"/>
        <w:color w:val="660033"/>
        <w:w w:val="110"/>
        <w:sz w:val="20"/>
        <w:szCs w:val="20"/>
      </w:rPr>
      <w:t xml:space="preserve"> </w:t>
    </w:r>
    <w:r w:rsidRPr="002B03F2">
      <w:rPr>
        <w:rFonts w:ascii="Georgia" w:eastAsia="Arial" w:hAnsi="Georgia" w:cs="Arial"/>
        <w:color w:val="660033"/>
        <w:spacing w:val="1"/>
        <w:w w:val="110"/>
        <w:sz w:val="20"/>
        <w:szCs w:val="20"/>
      </w:rPr>
      <w:t>I</w:t>
    </w:r>
    <w:r w:rsidRPr="002B03F2">
      <w:rPr>
        <w:rFonts w:ascii="Georgia" w:eastAsia="Arial" w:hAnsi="Georgia" w:cs="Arial"/>
        <w:color w:val="660033"/>
        <w:spacing w:val="19"/>
        <w:w w:val="110"/>
        <w:sz w:val="20"/>
        <w:szCs w:val="20"/>
      </w:rPr>
      <w:t xml:space="preserve"> </w:t>
    </w:r>
    <w:r w:rsidRPr="002B03F2">
      <w:rPr>
        <w:rFonts w:ascii="Georgia" w:eastAsia="Arial" w:hAnsi="Georgia" w:cs="Arial"/>
        <w:color w:val="660033"/>
        <w:w w:val="110"/>
        <w:sz w:val="20"/>
        <w:szCs w:val="20"/>
      </w:rPr>
      <w:t xml:space="preserve">DeSoto </w:t>
    </w:r>
    <w:r w:rsidRPr="002B03F2">
      <w:rPr>
        <w:rFonts w:ascii="Georgia" w:eastAsia="Arial" w:hAnsi="Georgia" w:cs="Arial"/>
        <w:color w:val="660033"/>
        <w:spacing w:val="2"/>
        <w:w w:val="110"/>
        <w:sz w:val="20"/>
        <w:szCs w:val="20"/>
      </w:rPr>
      <w:t>I</w:t>
    </w:r>
    <w:r w:rsidRPr="002B03F2">
      <w:rPr>
        <w:rFonts w:ascii="Georgia" w:eastAsia="Arial" w:hAnsi="Georgia" w:cs="Arial"/>
        <w:color w:val="660033"/>
        <w:spacing w:val="4"/>
        <w:w w:val="110"/>
        <w:sz w:val="20"/>
        <w:szCs w:val="20"/>
      </w:rPr>
      <w:t xml:space="preserve"> </w:t>
    </w:r>
    <w:r w:rsidRPr="002B03F2">
      <w:rPr>
        <w:rFonts w:ascii="Georgia" w:eastAsia="Arial" w:hAnsi="Georgia" w:cs="Arial"/>
        <w:color w:val="660033"/>
        <w:w w:val="110"/>
        <w:sz w:val="20"/>
        <w:szCs w:val="20"/>
      </w:rPr>
      <w:t>Glades</w:t>
    </w:r>
    <w:r w:rsidRPr="002B03F2">
      <w:rPr>
        <w:rFonts w:ascii="Georgia" w:eastAsia="Arial" w:hAnsi="Georgia" w:cs="Arial"/>
        <w:color w:val="660033"/>
        <w:spacing w:val="46"/>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20"/>
        <w:w w:val="110"/>
        <w:sz w:val="20"/>
        <w:szCs w:val="20"/>
      </w:rPr>
      <w:t xml:space="preserve"> </w:t>
    </w:r>
    <w:r w:rsidRPr="002B03F2">
      <w:rPr>
        <w:rFonts w:ascii="Georgia" w:eastAsia="Arial" w:hAnsi="Georgia" w:cs="Arial"/>
        <w:color w:val="660033"/>
        <w:w w:val="110"/>
        <w:sz w:val="20"/>
        <w:szCs w:val="20"/>
      </w:rPr>
      <w:t>Hendry</w:t>
    </w:r>
    <w:r w:rsidRPr="002B03F2">
      <w:rPr>
        <w:rFonts w:ascii="Georgia" w:eastAsia="Arial" w:hAnsi="Georgia" w:cs="Arial"/>
        <w:color w:val="660033"/>
        <w:spacing w:val="45"/>
        <w:w w:val="110"/>
        <w:sz w:val="20"/>
        <w:szCs w:val="20"/>
      </w:rPr>
      <w:t xml:space="preserve"> </w:t>
    </w:r>
    <w:r w:rsidRPr="002B03F2">
      <w:rPr>
        <w:rFonts w:ascii="Georgia" w:eastAsia="Arial" w:hAnsi="Georgia" w:cs="Arial"/>
        <w:color w:val="660033"/>
        <w:w w:val="110"/>
        <w:sz w:val="20"/>
        <w:szCs w:val="20"/>
      </w:rPr>
      <w:t>I</w:t>
    </w:r>
    <w:r w:rsidRPr="002B03F2">
      <w:rPr>
        <w:rFonts w:ascii="Georgia" w:eastAsia="Arial" w:hAnsi="Georgia" w:cs="Arial"/>
        <w:color w:val="660033"/>
        <w:spacing w:val="5"/>
        <w:w w:val="110"/>
        <w:sz w:val="20"/>
        <w:szCs w:val="20"/>
      </w:rPr>
      <w:t xml:space="preserve"> </w:t>
    </w:r>
    <w:r w:rsidRPr="002B03F2">
      <w:rPr>
        <w:rFonts w:ascii="Georgia" w:eastAsia="Arial" w:hAnsi="Georgia" w:cs="Arial"/>
        <w:color w:val="660033"/>
        <w:w w:val="110"/>
        <w:sz w:val="20"/>
        <w:szCs w:val="20"/>
      </w:rPr>
      <w:t>Lee</w:t>
    </w:r>
    <w:r w:rsidRPr="002B03F2">
      <w:rPr>
        <w:rFonts w:ascii="Georgia" w:eastAsia="Arial" w:hAnsi="Georgia" w:cs="Arial"/>
        <w:color w:val="660033"/>
        <w:spacing w:val="42"/>
        <w:w w:val="110"/>
        <w:sz w:val="20"/>
        <w:szCs w:val="20"/>
      </w:rPr>
      <w:t xml:space="preserve"> </w:t>
    </w:r>
    <w:r w:rsidRPr="002B03F2">
      <w:rPr>
        <w:rFonts w:ascii="Georgia" w:eastAsia="Arial" w:hAnsi="Georgia" w:cs="Arial"/>
        <w:color w:val="660033"/>
        <w:sz w:val="20"/>
        <w:szCs w:val="20"/>
      </w:rPr>
      <w:t>I</w:t>
    </w:r>
    <w:r w:rsidRPr="002B03F2">
      <w:rPr>
        <w:rFonts w:ascii="Georgia" w:eastAsia="Arial" w:hAnsi="Georgia" w:cs="Arial"/>
        <w:color w:val="660033"/>
        <w:spacing w:val="18"/>
        <w:sz w:val="20"/>
        <w:szCs w:val="20"/>
      </w:rPr>
      <w:t xml:space="preserve"> </w:t>
    </w:r>
    <w:r w:rsidRPr="002B03F2">
      <w:rPr>
        <w:rFonts w:ascii="Georgia" w:eastAsia="Arial" w:hAnsi="Georgia" w:cs="Arial"/>
        <w:color w:val="660033"/>
        <w:w w:val="110"/>
        <w:sz w:val="20"/>
        <w:szCs w:val="20"/>
      </w:rPr>
      <w:t>Sarasota</w:t>
    </w:r>
  </w:p>
  <w:p w14:paraId="63071772" w14:textId="77777777" w:rsidR="00310B55" w:rsidRPr="002B03F2" w:rsidRDefault="00310B55" w:rsidP="00171489">
    <w:pPr>
      <w:spacing w:line="360" w:lineRule="auto"/>
      <w:ind w:right="-1120"/>
      <w:jc w:val="center"/>
      <w:rPr>
        <w:rFonts w:ascii="Georgia" w:eastAsia="Arial" w:hAnsi="Georgia" w:cs="Arial"/>
        <w:color w:val="660033"/>
        <w:sz w:val="18"/>
        <w:szCs w:val="18"/>
      </w:rPr>
    </w:pPr>
    <w:r w:rsidRPr="002B03F2">
      <w:rPr>
        <w:rFonts w:ascii="Georgia" w:eastAsia="Arial" w:hAnsi="Georgia" w:cs="Arial"/>
        <w:color w:val="660033"/>
        <w:w w:val="105"/>
        <w:sz w:val="18"/>
        <w:szCs w:val="18"/>
      </w:rPr>
      <w:t>2830 Winkler Ave. Su</w:t>
    </w:r>
    <w:r w:rsidRPr="002B03F2">
      <w:rPr>
        <w:rFonts w:ascii="Georgia" w:eastAsia="Arial" w:hAnsi="Georgia" w:cs="Arial"/>
        <w:color w:val="660033"/>
        <w:spacing w:val="-17"/>
        <w:w w:val="105"/>
        <w:sz w:val="18"/>
        <w:szCs w:val="18"/>
      </w:rPr>
      <w:t>i</w:t>
    </w:r>
    <w:r w:rsidRPr="002B03F2">
      <w:rPr>
        <w:rFonts w:ascii="Georgia" w:eastAsia="Arial" w:hAnsi="Georgia" w:cs="Arial"/>
        <w:color w:val="660033"/>
        <w:w w:val="105"/>
        <w:sz w:val="18"/>
        <w:szCs w:val="18"/>
      </w:rPr>
      <w:t>te 112,</w:t>
    </w:r>
    <w:r w:rsidRPr="002B03F2">
      <w:rPr>
        <w:rFonts w:ascii="Georgia" w:eastAsia="Arial" w:hAnsi="Georgia" w:cs="Arial"/>
        <w:color w:val="660033"/>
        <w:spacing w:val="16"/>
        <w:w w:val="105"/>
        <w:sz w:val="18"/>
        <w:szCs w:val="18"/>
      </w:rPr>
      <w:t xml:space="preserve"> </w:t>
    </w:r>
    <w:r w:rsidRPr="002B03F2">
      <w:rPr>
        <w:rFonts w:ascii="Georgia" w:eastAsia="Arial" w:hAnsi="Georgia" w:cs="Arial"/>
        <w:color w:val="660033"/>
        <w:w w:val="105"/>
        <w:sz w:val="18"/>
        <w:szCs w:val="18"/>
      </w:rPr>
      <w:t>Fort</w:t>
    </w:r>
    <w:r w:rsidRPr="002B03F2">
      <w:rPr>
        <w:rFonts w:ascii="Georgia" w:eastAsia="Arial" w:hAnsi="Georgia" w:cs="Arial"/>
        <w:color w:val="660033"/>
        <w:spacing w:val="14"/>
        <w:w w:val="105"/>
        <w:sz w:val="18"/>
        <w:szCs w:val="18"/>
      </w:rPr>
      <w:t xml:space="preserve"> </w:t>
    </w:r>
    <w:r w:rsidRPr="002B03F2">
      <w:rPr>
        <w:rFonts w:ascii="Georgia" w:eastAsia="Arial" w:hAnsi="Georgia" w:cs="Arial"/>
        <w:color w:val="660033"/>
        <w:w w:val="105"/>
        <w:sz w:val="18"/>
        <w:szCs w:val="18"/>
      </w:rPr>
      <w:t>Myer</w:t>
    </w:r>
    <w:r w:rsidRPr="002B03F2">
      <w:rPr>
        <w:rFonts w:ascii="Georgia" w:eastAsia="Arial" w:hAnsi="Georgia" w:cs="Arial"/>
        <w:color w:val="660033"/>
        <w:spacing w:val="-6"/>
        <w:w w:val="105"/>
        <w:sz w:val="18"/>
        <w:szCs w:val="18"/>
      </w:rPr>
      <w:t>s</w:t>
    </w:r>
    <w:r w:rsidRPr="002B03F2">
      <w:rPr>
        <w:rFonts w:ascii="Georgia" w:eastAsia="Arial" w:hAnsi="Georgia" w:cs="Arial"/>
        <w:color w:val="660033"/>
        <w:spacing w:val="3"/>
        <w:w w:val="105"/>
        <w:sz w:val="18"/>
        <w:szCs w:val="18"/>
      </w:rPr>
      <w:t xml:space="preserve">, </w:t>
    </w:r>
    <w:r w:rsidRPr="002B03F2">
      <w:rPr>
        <w:rFonts w:ascii="Georgia" w:eastAsia="Arial" w:hAnsi="Georgia" w:cs="Arial"/>
        <w:color w:val="660033"/>
        <w:w w:val="105"/>
        <w:sz w:val="18"/>
        <w:szCs w:val="18"/>
      </w:rPr>
      <w:t>FL</w:t>
    </w:r>
    <w:r w:rsidRPr="002B03F2">
      <w:rPr>
        <w:rFonts w:ascii="Georgia" w:eastAsia="Arial" w:hAnsi="Georgia" w:cs="Arial"/>
        <w:color w:val="660033"/>
        <w:spacing w:val="-1"/>
        <w:w w:val="105"/>
        <w:sz w:val="18"/>
        <w:szCs w:val="18"/>
      </w:rPr>
      <w:t xml:space="preserve"> </w:t>
    </w:r>
    <w:r w:rsidRPr="002B03F2">
      <w:rPr>
        <w:rFonts w:ascii="Georgia" w:eastAsia="Arial" w:hAnsi="Georgia" w:cs="Arial"/>
        <w:color w:val="660033"/>
        <w:w w:val="105"/>
        <w:sz w:val="18"/>
        <w:szCs w:val="18"/>
      </w:rPr>
      <w:t xml:space="preserve">33916  </w:t>
    </w:r>
    <w:r w:rsidRPr="002B03F2">
      <w:rPr>
        <w:rFonts w:ascii="Georgia" w:eastAsia="Arial" w:hAnsi="Georgia" w:cs="Arial"/>
        <w:color w:val="660033"/>
        <w:spacing w:val="13"/>
        <w:w w:val="105"/>
        <w:sz w:val="18"/>
        <w:szCs w:val="18"/>
      </w:rPr>
      <w:t xml:space="preserve"> </w:t>
    </w:r>
    <w:r w:rsidRPr="002B03F2">
      <w:rPr>
        <w:rFonts w:ascii="Georgia" w:eastAsia="Arial" w:hAnsi="Georgia" w:cs="Arial"/>
        <w:color w:val="660033"/>
        <w:w w:val="105"/>
        <w:sz w:val="18"/>
        <w:szCs w:val="18"/>
      </w:rPr>
      <w:t xml:space="preserve">I </w:t>
    </w:r>
    <w:r w:rsidRPr="002B03F2">
      <w:rPr>
        <w:rFonts w:ascii="Georgia" w:eastAsia="Arial" w:hAnsi="Georgia" w:cs="Arial"/>
        <w:color w:val="660033"/>
        <w:spacing w:val="1"/>
        <w:w w:val="105"/>
        <w:sz w:val="18"/>
        <w:szCs w:val="18"/>
      </w:rPr>
      <w:t>Office</w:t>
    </w:r>
    <w:r w:rsidRPr="002B03F2">
      <w:rPr>
        <w:rFonts w:ascii="Georgia" w:eastAsia="Arial" w:hAnsi="Georgia" w:cs="Arial"/>
        <w:color w:val="660033"/>
        <w:spacing w:val="9"/>
        <w:w w:val="105"/>
        <w:sz w:val="18"/>
        <w:szCs w:val="18"/>
      </w:rPr>
      <w:t xml:space="preserve"> </w:t>
    </w:r>
    <w:r w:rsidRPr="002B03F2">
      <w:rPr>
        <w:rFonts w:ascii="Georgia" w:eastAsia="Arial" w:hAnsi="Georgia" w:cs="Arial"/>
        <w:color w:val="660033"/>
        <w:w w:val="105"/>
        <w:sz w:val="18"/>
        <w:szCs w:val="18"/>
      </w:rPr>
      <w:t>239</w:t>
    </w:r>
    <w:r w:rsidRPr="002B03F2">
      <w:rPr>
        <w:rFonts w:ascii="Georgia" w:eastAsia="Arial" w:hAnsi="Georgia" w:cs="Arial"/>
        <w:color w:val="660033"/>
        <w:spacing w:val="1"/>
        <w:w w:val="105"/>
        <w:sz w:val="18"/>
        <w:szCs w:val="18"/>
      </w:rPr>
      <w:t>.</w:t>
    </w:r>
    <w:r w:rsidRPr="002B03F2">
      <w:rPr>
        <w:rFonts w:ascii="Georgia" w:eastAsia="Arial" w:hAnsi="Georgia" w:cs="Arial"/>
        <w:color w:val="660033"/>
        <w:w w:val="105"/>
        <w:sz w:val="18"/>
        <w:szCs w:val="18"/>
      </w:rPr>
      <w:t>652</w:t>
    </w:r>
    <w:r w:rsidRPr="002B03F2">
      <w:rPr>
        <w:rFonts w:ascii="Georgia" w:eastAsia="Arial" w:hAnsi="Georgia" w:cs="Arial"/>
        <w:color w:val="660033"/>
        <w:spacing w:val="-2"/>
        <w:w w:val="105"/>
        <w:sz w:val="18"/>
        <w:szCs w:val="18"/>
      </w:rPr>
      <w:t>.</w:t>
    </w:r>
    <w:r w:rsidRPr="002B03F2">
      <w:rPr>
        <w:rFonts w:ascii="Georgia" w:eastAsia="Arial" w:hAnsi="Georgia" w:cs="Arial"/>
        <w:color w:val="660033"/>
        <w:w w:val="105"/>
        <w:sz w:val="18"/>
        <w:szCs w:val="18"/>
      </w:rPr>
      <w:t xml:space="preserve">6900  </w:t>
    </w:r>
    <w:r w:rsidRPr="002B03F2">
      <w:rPr>
        <w:rFonts w:ascii="Georgia" w:eastAsia="Arial" w:hAnsi="Georgia" w:cs="Arial"/>
        <w:color w:val="660033"/>
        <w:spacing w:val="4"/>
        <w:w w:val="105"/>
        <w:sz w:val="18"/>
        <w:szCs w:val="18"/>
      </w:rPr>
      <w:t xml:space="preserve"> </w:t>
    </w:r>
    <w:r w:rsidRPr="002B03F2">
      <w:rPr>
        <w:rFonts w:ascii="Georgia" w:eastAsia="Arial" w:hAnsi="Georgia" w:cs="Arial"/>
        <w:color w:val="660033"/>
        <w:w w:val="105"/>
        <w:sz w:val="18"/>
        <w:szCs w:val="18"/>
      </w:rPr>
      <w:t>I</w:t>
    </w:r>
    <w:r w:rsidRPr="002B03F2">
      <w:rPr>
        <w:rFonts w:ascii="Georgia" w:eastAsia="Arial" w:hAnsi="Georgia" w:cs="Arial"/>
        <w:color w:val="660033"/>
        <w:spacing w:val="-17"/>
        <w:w w:val="105"/>
        <w:sz w:val="18"/>
        <w:szCs w:val="18"/>
      </w:rPr>
      <w:t xml:space="preserve"> </w:t>
    </w:r>
    <w:r w:rsidRPr="002B03F2">
      <w:rPr>
        <w:rFonts w:ascii="Georgia" w:eastAsia="Arial" w:hAnsi="Georgia" w:cs="Arial"/>
        <w:color w:val="660033"/>
        <w:w w:val="105"/>
        <w:sz w:val="18"/>
        <w:szCs w:val="18"/>
      </w:rPr>
      <w:t>Fax:</w:t>
    </w:r>
    <w:r w:rsidRPr="002B03F2">
      <w:rPr>
        <w:rFonts w:ascii="Georgia" w:eastAsia="Arial" w:hAnsi="Georgia" w:cs="Arial"/>
        <w:color w:val="660033"/>
        <w:spacing w:val="-8"/>
        <w:w w:val="105"/>
        <w:sz w:val="18"/>
        <w:szCs w:val="18"/>
      </w:rPr>
      <w:t xml:space="preserve"> </w:t>
    </w:r>
    <w:r w:rsidRPr="002B03F2">
      <w:rPr>
        <w:rFonts w:ascii="Georgia" w:eastAsia="Arial" w:hAnsi="Georgia" w:cs="Arial"/>
        <w:color w:val="660033"/>
        <w:w w:val="105"/>
        <w:sz w:val="18"/>
        <w:szCs w:val="18"/>
      </w:rPr>
      <w:t>239</w:t>
    </w:r>
    <w:r w:rsidRPr="002B03F2">
      <w:rPr>
        <w:rFonts w:ascii="Georgia" w:eastAsia="Arial" w:hAnsi="Georgia" w:cs="Arial"/>
        <w:color w:val="660033"/>
        <w:spacing w:val="-8"/>
        <w:w w:val="105"/>
        <w:sz w:val="18"/>
        <w:szCs w:val="18"/>
      </w:rPr>
      <w:t>.</w:t>
    </w:r>
    <w:r w:rsidRPr="002B03F2">
      <w:rPr>
        <w:rFonts w:ascii="Georgia" w:eastAsia="Arial" w:hAnsi="Georgia" w:cs="Arial"/>
        <w:color w:val="660033"/>
        <w:w w:val="105"/>
        <w:sz w:val="18"/>
        <w:szCs w:val="18"/>
      </w:rPr>
      <w:t>652</w:t>
    </w:r>
    <w:r w:rsidRPr="002B03F2">
      <w:rPr>
        <w:rFonts w:ascii="Georgia" w:eastAsia="Arial" w:hAnsi="Georgia" w:cs="Arial"/>
        <w:color w:val="660033"/>
        <w:spacing w:val="-2"/>
        <w:w w:val="105"/>
        <w:sz w:val="18"/>
        <w:szCs w:val="18"/>
      </w:rPr>
      <w:t>.</w:t>
    </w:r>
    <w:r w:rsidRPr="002B03F2">
      <w:rPr>
        <w:rFonts w:ascii="Georgia" w:eastAsia="Arial" w:hAnsi="Georgia" w:cs="Arial"/>
        <w:color w:val="660033"/>
        <w:w w:val="105"/>
        <w:sz w:val="18"/>
        <w:szCs w:val="18"/>
      </w:rPr>
      <w:t>6991 I</w:t>
    </w:r>
    <w:r w:rsidRPr="002B03F2">
      <w:rPr>
        <w:rFonts w:ascii="Georgia" w:eastAsia="Arial" w:hAnsi="Georgia" w:cs="Arial"/>
        <w:color w:val="660033"/>
        <w:spacing w:val="40"/>
        <w:w w:val="105"/>
        <w:sz w:val="18"/>
        <w:szCs w:val="18"/>
      </w:rPr>
      <w:t xml:space="preserve"> </w:t>
    </w:r>
    <w:r w:rsidRPr="002B03F2">
      <w:rPr>
        <w:rFonts w:ascii="Georgia" w:eastAsia="Arial" w:hAnsi="Georgia" w:cs="Arial"/>
        <w:color w:val="660033"/>
        <w:w w:val="105"/>
        <w:sz w:val="18"/>
        <w:szCs w:val="18"/>
      </w:rPr>
      <w:t>ww</w:t>
    </w:r>
    <w:r w:rsidRPr="002B03F2">
      <w:rPr>
        <w:rFonts w:ascii="Georgia" w:eastAsia="Arial" w:hAnsi="Georgia" w:cs="Arial"/>
        <w:color w:val="660033"/>
        <w:spacing w:val="-12"/>
        <w:w w:val="105"/>
        <w:sz w:val="18"/>
        <w:szCs w:val="18"/>
      </w:rPr>
      <w:t xml:space="preserve">w </w:t>
    </w:r>
    <w:r w:rsidRPr="002B03F2">
      <w:rPr>
        <w:rFonts w:ascii="Georgia" w:eastAsia="Arial" w:hAnsi="Georgia" w:cs="Arial"/>
        <w:color w:val="660033"/>
        <w:spacing w:val="-37"/>
        <w:w w:val="105"/>
        <w:sz w:val="18"/>
        <w:szCs w:val="18"/>
      </w:rPr>
      <w:t xml:space="preserve">.A </w:t>
    </w:r>
    <w:r w:rsidRPr="002B03F2">
      <w:rPr>
        <w:rFonts w:ascii="Georgia" w:eastAsia="Arial" w:hAnsi="Georgia" w:cs="Arial"/>
        <w:color w:val="660033"/>
        <w:w w:val="105"/>
        <w:sz w:val="18"/>
        <w:szCs w:val="18"/>
      </w:rPr>
      <w:t>AASWFL.org</w:t>
    </w:r>
  </w:p>
  <w:p w14:paraId="221B65C1" w14:textId="77777777" w:rsidR="00310B55" w:rsidRDefault="00310B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358E" w14:textId="77777777" w:rsidR="0002488B" w:rsidRDefault="0002488B" w:rsidP="00310B55">
      <w:r>
        <w:separator/>
      </w:r>
    </w:p>
  </w:footnote>
  <w:footnote w:type="continuationSeparator" w:id="0">
    <w:p w14:paraId="0392726B" w14:textId="77777777" w:rsidR="0002488B" w:rsidRDefault="0002488B" w:rsidP="00310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614"/>
    <w:multiLevelType w:val="multilevel"/>
    <w:tmpl w:val="C206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686F7F"/>
    <w:multiLevelType w:val="hybridMultilevel"/>
    <w:tmpl w:val="5344C63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688579A7"/>
    <w:multiLevelType w:val="multilevel"/>
    <w:tmpl w:val="ABFA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8113690">
    <w:abstractNumId w:val="1"/>
  </w:num>
  <w:num w:numId="2" w16cid:durableId="396784431">
    <w:abstractNumId w:val="0"/>
  </w:num>
  <w:num w:numId="3" w16cid:durableId="6125194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530"/>
    <w:rsid w:val="0002488B"/>
    <w:rsid w:val="000301E6"/>
    <w:rsid w:val="000566A4"/>
    <w:rsid w:val="001413F7"/>
    <w:rsid w:val="00145B5E"/>
    <w:rsid w:val="00156A25"/>
    <w:rsid w:val="00171489"/>
    <w:rsid w:val="001C51A3"/>
    <w:rsid w:val="001E2A3F"/>
    <w:rsid w:val="00233CE3"/>
    <w:rsid w:val="002606B2"/>
    <w:rsid w:val="00272BD3"/>
    <w:rsid w:val="002811C1"/>
    <w:rsid w:val="002C6A40"/>
    <w:rsid w:val="00310B55"/>
    <w:rsid w:val="003713D6"/>
    <w:rsid w:val="003C2BEE"/>
    <w:rsid w:val="003D0110"/>
    <w:rsid w:val="00401373"/>
    <w:rsid w:val="00460759"/>
    <w:rsid w:val="004D2353"/>
    <w:rsid w:val="004F26AE"/>
    <w:rsid w:val="004F5F2D"/>
    <w:rsid w:val="005305F1"/>
    <w:rsid w:val="00566A18"/>
    <w:rsid w:val="00586A47"/>
    <w:rsid w:val="0059099A"/>
    <w:rsid w:val="005A1FD5"/>
    <w:rsid w:val="005D5167"/>
    <w:rsid w:val="00645787"/>
    <w:rsid w:val="00677530"/>
    <w:rsid w:val="006A0B25"/>
    <w:rsid w:val="006C2F1E"/>
    <w:rsid w:val="00711678"/>
    <w:rsid w:val="00760A8B"/>
    <w:rsid w:val="00784A91"/>
    <w:rsid w:val="00805C39"/>
    <w:rsid w:val="0081362F"/>
    <w:rsid w:val="00814F03"/>
    <w:rsid w:val="008202EE"/>
    <w:rsid w:val="008904AE"/>
    <w:rsid w:val="00892FEC"/>
    <w:rsid w:val="008B556E"/>
    <w:rsid w:val="008F2606"/>
    <w:rsid w:val="00923DC2"/>
    <w:rsid w:val="009565A6"/>
    <w:rsid w:val="009601A3"/>
    <w:rsid w:val="009D529D"/>
    <w:rsid w:val="009F1D1F"/>
    <w:rsid w:val="00AC4BBC"/>
    <w:rsid w:val="00B05E84"/>
    <w:rsid w:val="00B2704D"/>
    <w:rsid w:val="00B66087"/>
    <w:rsid w:val="00C02E8E"/>
    <w:rsid w:val="00C46216"/>
    <w:rsid w:val="00C554C0"/>
    <w:rsid w:val="00D8493D"/>
    <w:rsid w:val="00DE7CD1"/>
    <w:rsid w:val="00DF0B6F"/>
    <w:rsid w:val="00E068DE"/>
    <w:rsid w:val="00E53B51"/>
    <w:rsid w:val="00E76FC5"/>
    <w:rsid w:val="00E86725"/>
    <w:rsid w:val="00EA1642"/>
    <w:rsid w:val="00EC01B4"/>
    <w:rsid w:val="00EE7D0F"/>
    <w:rsid w:val="00EE7F55"/>
    <w:rsid w:val="00F74897"/>
    <w:rsid w:val="00FB6D84"/>
    <w:rsid w:val="00FE4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148A"/>
  <w15:docId w15:val="{CB186AAD-3C76-450F-A975-A4C8DB0FB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8"/>
      <w:ind w:left="736"/>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60759"/>
    <w:rPr>
      <w:color w:val="0000FF" w:themeColor="hyperlink"/>
      <w:u w:val="single"/>
    </w:rPr>
  </w:style>
  <w:style w:type="paragraph" w:styleId="NormalWeb">
    <w:name w:val="Normal (Web)"/>
    <w:basedOn w:val="Normal"/>
    <w:uiPriority w:val="99"/>
    <w:unhideWhenUsed/>
    <w:rsid w:val="00145B5E"/>
    <w:pPr>
      <w:widowControl/>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C46216"/>
    <w:rPr>
      <w:b/>
      <w:bCs/>
    </w:rPr>
  </w:style>
  <w:style w:type="paragraph" w:styleId="CommentText">
    <w:name w:val="annotation text"/>
    <w:basedOn w:val="Normal"/>
    <w:link w:val="CommentTextChar"/>
    <w:uiPriority w:val="99"/>
    <w:semiHidden/>
    <w:unhideWhenUsed/>
    <w:rsid w:val="00401373"/>
    <w:rPr>
      <w:sz w:val="20"/>
      <w:szCs w:val="20"/>
    </w:rPr>
  </w:style>
  <w:style w:type="character" w:customStyle="1" w:styleId="CommentTextChar">
    <w:name w:val="Comment Text Char"/>
    <w:basedOn w:val="DefaultParagraphFont"/>
    <w:link w:val="CommentText"/>
    <w:uiPriority w:val="99"/>
    <w:semiHidden/>
    <w:rsid w:val="00401373"/>
    <w:rPr>
      <w:sz w:val="20"/>
      <w:szCs w:val="20"/>
    </w:rPr>
  </w:style>
  <w:style w:type="character" w:styleId="UnresolvedMention">
    <w:name w:val="Unresolved Mention"/>
    <w:basedOn w:val="DefaultParagraphFont"/>
    <w:uiPriority w:val="99"/>
    <w:semiHidden/>
    <w:unhideWhenUsed/>
    <w:rsid w:val="00760A8B"/>
    <w:rPr>
      <w:color w:val="605E5C"/>
      <w:shd w:val="clear" w:color="auto" w:fill="E1DFDD"/>
    </w:rPr>
  </w:style>
  <w:style w:type="paragraph" w:styleId="Header">
    <w:name w:val="header"/>
    <w:basedOn w:val="Normal"/>
    <w:link w:val="HeaderChar"/>
    <w:uiPriority w:val="99"/>
    <w:unhideWhenUsed/>
    <w:rsid w:val="00310B55"/>
    <w:pPr>
      <w:tabs>
        <w:tab w:val="center" w:pos="4680"/>
        <w:tab w:val="right" w:pos="9360"/>
      </w:tabs>
    </w:pPr>
  </w:style>
  <w:style w:type="character" w:customStyle="1" w:styleId="HeaderChar">
    <w:name w:val="Header Char"/>
    <w:basedOn w:val="DefaultParagraphFont"/>
    <w:link w:val="Header"/>
    <w:uiPriority w:val="99"/>
    <w:rsid w:val="00310B55"/>
  </w:style>
  <w:style w:type="paragraph" w:styleId="Footer">
    <w:name w:val="footer"/>
    <w:basedOn w:val="Normal"/>
    <w:link w:val="FooterChar"/>
    <w:uiPriority w:val="99"/>
    <w:unhideWhenUsed/>
    <w:rsid w:val="00310B55"/>
    <w:pPr>
      <w:tabs>
        <w:tab w:val="center" w:pos="4680"/>
        <w:tab w:val="right" w:pos="9360"/>
      </w:tabs>
    </w:pPr>
  </w:style>
  <w:style w:type="character" w:customStyle="1" w:styleId="FooterChar">
    <w:name w:val="Footer Char"/>
    <w:basedOn w:val="DefaultParagraphFont"/>
    <w:link w:val="Footer"/>
    <w:uiPriority w:val="99"/>
    <w:rsid w:val="00310B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387879">
      <w:bodyDiv w:val="1"/>
      <w:marLeft w:val="0"/>
      <w:marRight w:val="0"/>
      <w:marTop w:val="0"/>
      <w:marBottom w:val="0"/>
      <w:divBdr>
        <w:top w:val="none" w:sz="0" w:space="0" w:color="auto"/>
        <w:left w:val="none" w:sz="0" w:space="0" w:color="auto"/>
        <w:bottom w:val="none" w:sz="0" w:space="0" w:color="auto"/>
        <w:right w:val="none" w:sz="0" w:space="0" w:color="auto"/>
      </w:divBdr>
    </w:div>
    <w:div w:id="759987648">
      <w:bodyDiv w:val="1"/>
      <w:marLeft w:val="0"/>
      <w:marRight w:val="0"/>
      <w:marTop w:val="0"/>
      <w:marBottom w:val="0"/>
      <w:divBdr>
        <w:top w:val="none" w:sz="0" w:space="0" w:color="auto"/>
        <w:left w:val="none" w:sz="0" w:space="0" w:color="auto"/>
        <w:bottom w:val="none" w:sz="0" w:space="0" w:color="auto"/>
        <w:right w:val="none" w:sz="0" w:space="0" w:color="auto"/>
      </w:divBdr>
    </w:div>
    <w:div w:id="1144081743">
      <w:bodyDiv w:val="1"/>
      <w:marLeft w:val="0"/>
      <w:marRight w:val="0"/>
      <w:marTop w:val="0"/>
      <w:marBottom w:val="0"/>
      <w:divBdr>
        <w:top w:val="none" w:sz="0" w:space="0" w:color="auto"/>
        <w:left w:val="none" w:sz="0" w:space="0" w:color="auto"/>
        <w:bottom w:val="none" w:sz="0" w:space="0" w:color="auto"/>
        <w:right w:val="none" w:sz="0" w:space="0" w:color="auto"/>
      </w:divBdr>
    </w:div>
    <w:div w:id="1683126563">
      <w:bodyDiv w:val="1"/>
      <w:marLeft w:val="0"/>
      <w:marRight w:val="0"/>
      <w:marTop w:val="0"/>
      <w:marBottom w:val="0"/>
      <w:divBdr>
        <w:top w:val="none" w:sz="0" w:space="0" w:color="auto"/>
        <w:left w:val="none" w:sz="0" w:space="0" w:color="auto"/>
        <w:bottom w:val="none" w:sz="0" w:space="0" w:color="auto"/>
        <w:right w:val="none" w:sz="0" w:space="0" w:color="auto"/>
      </w:divBdr>
    </w:div>
    <w:div w:id="1876888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Premier Values</vt:lpstr>
    </vt:vector>
  </TitlesOfParts>
  <Company>Microsoft</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 Values</dc:title>
  <dc:creator>Shannon Sykes</dc:creator>
  <cp:lastModifiedBy>Teresa Estefan</cp:lastModifiedBy>
  <cp:revision>4</cp:revision>
  <dcterms:created xsi:type="dcterms:W3CDTF">2023-03-17T18:35:00Z</dcterms:created>
  <dcterms:modified xsi:type="dcterms:W3CDTF">2023-03-21T14:58:00Z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LastSaved">
    <vt:filetime>2017-10-16T00:00:00Z</vt:filetime>
  </property>
</Properties>
</file>