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W w:w="5000" w:type="pct"/>
        <w:tblCellMar>
          <w:left w:w="0" w:type="dxa"/>
          <w:right w:w="0" w:type="dxa"/>
        </w:tblCellMar>
        <w:tblLook w:val="04A0" w:firstRow="1" w:lastRow="0" w:firstColumn="1" w:lastColumn="0" w:noHBand="0" w:noVBand="1"/>
      </w:tblPr>
      <w:tblGrid>
        <w:gridCol w:w="5050"/>
        <w:gridCol w:w="5750"/>
      </w:tblGrid>
      <w:tr w:rsidR="00E4440A" w14:paraId="01F4CF83" w14:textId="77777777" w:rsidTr="00E4440A">
        <w:trPr>
          <w:trHeight w:val="1620"/>
        </w:trPr>
        <w:tc>
          <w:tcPr>
            <w:tcW w:w="2338" w:type="pct"/>
            <w:shd w:val="clear" w:color="auto" w:fill="FFFFFF"/>
            <w:tcMar>
              <w:top w:w="0" w:type="dxa"/>
              <w:left w:w="108" w:type="dxa"/>
              <w:bottom w:w="0" w:type="dxa"/>
              <w:right w:w="108" w:type="dxa"/>
            </w:tcMar>
            <w:hideMark/>
          </w:tcPr>
          <w:p w14:paraId="5D73896C" w14:textId="14646564" w:rsidR="00E4440A" w:rsidRDefault="00E4440A">
            <w:pPr>
              <w:rPr>
                <w:sz w:val="24"/>
                <w:szCs w:val="24"/>
              </w:rPr>
            </w:pPr>
            <w:bookmarkStart w:id="0" w:name="_Hlk524617324"/>
            <w:bookmarkStart w:id="1" w:name="_Hlk528153531"/>
            <w:r>
              <w:rPr>
                <w:noProof/>
                <w:sz w:val="24"/>
                <w:szCs w:val="24"/>
              </w:rPr>
              <w:drawing>
                <wp:inline distT="0" distB="0" distL="0" distR="0" wp14:anchorId="0090D80A" wp14:editId="4FBCB91F">
                  <wp:extent cx="1165860" cy="120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203960"/>
                          </a:xfrm>
                          <a:prstGeom prst="rect">
                            <a:avLst/>
                          </a:prstGeom>
                          <a:noFill/>
                          <a:ln>
                            <a:noFill/>
                          </a:ln>
                        </pic:spPr>
                      </pic:pic>
                    </a:graphicData>
                  </a:graphic>
                </wp:inline>
              </w:drawing>
            </w:r>
            <w:r w:rsidR="00294C08">
              <w:rPr>
                <w:sz w:val="24"/>
                <w:szCs w:val="24"/>
              </w:rPr>
              <w:t xml:space="preserve"> </w:t>
            </w:r>
          </w:p>
          <w:p w14:paraId="346BD74A" w14:textId="77777777" w:rsidR="00E4440A" w:rsidRDefault="00E4440A">
            <w:pPr>
              <w:rPr>
                <w:sz w:val="24"/>
                <w:szCs w:val="24"/>
              </w:rPr>
            </w:pPr>
            <w:r>
              <w:rPr>
                <w:b/>
                <w:bCs/>
                <w:color w:val="000000"/>
                <w:sz w:val="24"/>
                <w:szCs w:val="24"/>
              </w:rPr>
              <w:t xml:space="preserve">       </w:t>
            </w:r>
          </w:p>
        </w:tc>
        <w:tc>
          <w:tcPr>
            <w:tcW w:w="2662" w:type="pct"/>
            <w:shd w:val="clear" w:color="auto" w:fill="FFFFFF"/>
            <w:tcMar>
              <w:top w:w="0" w:type="dxa"/>
              <w:left w:w="108" w:type="dxa"/>
              <w:bottom w:w="0" w:type="dxa"/>
              <w:right w:w="108" w:type="dxa"/>
            </w:tcMar>
            <w:hideMark/>
          </w:tcPr>
          <w:tbl>
            <w:tblPr>
              <w:tblpPr w:leftFromText="180" w:rightFromText="180" w:vertAnchor="text"/>
              <w:tblW w:w="5000" w:type="pct"/>
              <w:tblCellMar>
                <w:left w:w="0" w:type="dxa"/>
                <w:right w:w="0" w:type="dxa"/>
              </w:tblCellMar>
              <w:tblLook w:val="04A0" w:firstRow="1" w:lastRow="0" w:firstColumn="1" w:lastColumn="0" w:noHBand="0" w:noVBand="1"/>
            </w:tblPr>
            <w:tblGrid>
              <w:gridCol w:w="5534"/>
            </w:tblGrid>
            <w:tr w:rsidR="00E4440A" w14:paraId="38A0EB1A" w14:textId="77777777">
              <w:tc>
                <w:tcPr>
                  <w:tcW w:w="5000" w:type="pct"/>
                  <w:shd w:val="clear" w:color="auto" w:fill="FFFFFF"/>
                  <w:tcMar>
                    <w:top w:w="0" w:type="dxa"/>
                    <w:left w:w="108" w:type="dxa"/>
                    <w:bottom w:w="0" w:type="dxa"/>
                    <w:right w:w="108" w:type="dxa"/>
                  </w:tcMar>
                  <w:hideMark/>
                </w:tcPr>
                <w:p w14:paraId="282F10AB" w14:textId="77777777" w:rsidR="00367E18" w:rsidRDefault="00E07D01">
                  <w:pPr>
                    <w:jc w:val="right"/>
                    <w:rPr>
                      <w:color w:val="000000"/>
                      <w:sz w:val="24"/>
                      <w:szCs w:val="24"/>
                    </w:rPr>
                  </w:pPr>
                  <w:r>
                    <w:rPr>
                      <w:color w:val="000000"/>
                      <w:sz w:val="24"/>
                      <w:szCs w:val="24"/>
                    </w:rPr>
                    <w:t>FOR MORE INFORMATION</w:t>
                  </w:r>
                  <w:r w:rsidR="00E4440A">
                    <w:rPr>
                      <w:color w:val="000000"/>
                      <w:sz w:val="24"/>
                      <w:szCs w:val="24"/>
                    </w:rPr>
                    <w:t xml:space="preserve">: </w:t>
                  </w:r>
                </w:p>
                <w:p w14:paraId="309F4158" w14:textId="77777777" w:rsidR="00E4440A" w:rsidRDefault="0030094A">
                  <w:pPr>
                    <w:jc w:val="right"/>
                    <w:rPr>
                      <w:sz w:val="24"/>
                      <w:szCs w:val="24"/>
                    </w:rPr>
                  </w:pPr>
                  <w:r>
                    <w:rPr>
                      <w:sz w:val="24"/>
                      <w:szCs w:val="24"/>
                    </w:rPr>
                    <w:t>Teresa Estefan</w:t>
                  </w:r>
                </w:p>
                <w:p w14:paraId="689AA2E9" w14:textId="77777777" w:rsidR="0093160B" w:rsidRDefault="0093160B">
                  <w:pPr>
                    <w:jc w:val="right"/>
                    <w:rPr>
                      <w:sz w:val="24"/>
                      <w:szCs w:val="24"/>
                    </w:rPr>
                  </w:pPr>
                  <w:proofErr w:type="spellStart"/>
                  <w:r>
                    <w:rPr>
                      <w:sz w:val="24"/>
                      <w:szCs w:val="24"/>
                    </w:rPr>
                    <w:t>EvClay</w:t>
                  </w:r>
                  <w:proofErr w:type="spellEnd"/>
                  <w:r>
                    <w:rPr>
                      <w:sz w:val="24"/>
                      <w:szCs w:val="24"/>
                    </w:rPr>
                    <w:t xml:space="preserve"> Public Relations</w:t>
                  </w:r>
                </w:p>
                <w:p w14:paraId="0F68AB99" w14:textId="77777777" w:rsidR="004D690D" w:rsidRDefault="00000000">
                  <w:pPr>
                    <w:jc w:val="right"/>
                    <w:rPr>
                      <w:sz w:val="24"/>
                      <w:szCs w:val="24"/>
                    </w:rPr>
                  </w:pPr>
                  <w:hyperlink r:id="rId9" w:history="1">
                    <w:r w:rsidR="00B06382" w:rsidRPr="00124F96">
                      <w:rPr>
                        <w:rStyle w:val="Hyperlink"/>
                        <w:sz w:val="24"/>
                        <w:szCs w:val="24"/>
                      </w:rPr>
                      <w:t>testefan@evclay.com</w:t>
                    </w:r>
                  </w:hyperlink>
                </w:p>
                <w:p w14:paraId="3D8BD616" w14:textId="77777777" w:rsidR="00B06382" w:rsidRDefault="00B06382">
                  <w:pPr>
                    <w:jc w:val="right"/>
                    <w:rPr>
                      <w:sz w:val="24"/>
                      <w:szCs w:val="24"/>
                    </w:rPr>
                  </w:pPr>
                  <w:r>
                    <w:rPr>
                      <w:sz w:val="24"/>
                      <w:szCs w:val="24"/>
                    </w:rPr>
                    <w:t>305-</w:t>
                  </w:r>
                  <w:r w:rsidR="002213A0">
                    <w:rPr>
                      <w:sz w:val="24"/>
                      <w:szCs w:val="24"/>
                    </w:rPr>
                    <w:t>586-6495</w:t>
                  </w:r>
                </w:p>
              </w:tc>
            </w:tr>
          </w:tbl>
          <w:p w14:paraId="10680782" w14:textId="77777777" w:rsidR="00E4440A" w:rsidRDefault="00E4440A">
            <w:pPr>
              <w:rPr>
                <w:rFonts w:ascii="Times New Roman" w:eastAsia="Times New Roman" w:hAnsi="Times New Roman" w:cs="Times New Roman"/>
                <w:sz w:val="20"/>
                <w:szCs w:val="20"/>
              </w:rPr>
            </w:pPr>
          </w:p>
        </w:tc>
      </w:tr>
    </w:tbl>
    <w:p w14:paraId="27C97A6E" w14:textId="77777777" w:rsidR="00E4440A" w:rsidRDefault="00E4440A" w:rsidP="00E4440A">
      <w:pPr>
        <w:jc w:val="center"/>
        <w:rPr>
          <w:b/>
          <w:bCs/>
          <w:color w:val="222222"/>
          <w:sz w:val="24"/>
          <w:szCs w:val="24"/>
          <w:shd w:val="clear" w:color="auto" w:fill="FFFFFF"/>
        </w:rPr>
      </w:pPr>
      <w:bookmarkStart w:id="2" w:name="_Hlk38619631"/>
    </w:p>
    <w:bookmarkEnd w:id="0"/>
    <w:bookmarkEnd w:id="1"/>
    <w:bookmarkEnd w:id="2"/>
    <w:p w14:paraId="6663BF7E" w14:textId="77777777" w:rsidR="00DE7C3F" w:rsidRDefault="00EF497B" w:rsidP="009A1FDE">
      <w:pPr>
        <w:pStyle w:val="xmsonormal"/>
        <w:spacing w:before="0" w:beforeAutospacing="0" w:after="0" w:afterAutospacing="0"/>
        <w:jc w:val="cente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HOW TO HELP OLDER ADULTS IN </w:t>
      </w:r>
      <w:r w:rsidR="00DF54A6">
        <w:rPr>
          <w:rFonts w:ascii="Arial" w:hAnsi="Arial" w:cs="Arial"/>
          <w:b/>
          <w:bCs/>
          <w:color w:val="222222"/>
          <w:sz w:val="28"/>
          <w:szCs w:val="28"/>
          <w:shd w:val="clear" w:color="auto" w:fill="FFFFFF"/>
        </w:rPr>
        <w:t>NEED AFTER HURRICANE IAN</w:t>
      </w:r>
      <w:r w:rsidR="00DE7C3F">
        <w:rPr>
          <w:rFonts w:ascii="Arial" w:hAnsi="Arial" w:cs="Arial"/>
          <w:b/>
          <w:bCs/>
          <w:color w:val="222222"/>
          <w:sz w:val="28"/>
          <w:szCs w:val="28"/>
          <w:shd w:val="clear" w:color="auto" w:fill="FFFFFF"/>
        </w:rPr>
        <w:t xml:space="preserve"> </w:t>
      </w:r>
    </w:p>
    <w:p w14:paraId="781625C2" w14:textId="67952374" w:rsidR="00E10664" w:rsidRPr="00320149" w:rsidRDefault="009A1FDE" w:rsidP="009A1FDE">
      <w:pPr>
        <w:pStyle w:val="xmsonormal"/>
        <w:spacing w:before="0" w:beforeAutospacing="0" w:after="0" w:afterAutospacing="0"/>
        <w:jc w:val="center"/>
        <w:rPr>
          <w:rFonts w:ascii="Arial" w:hAnsi="Arial" w:cs="Arial"/>
          <w:b/>
          <w:bCs/>
          <w:color w:val="222222"/>
          <w:shd w:val="clear" w:color="auto" w:fill="FFFFFF"/>
        </w:rPr>
      </w:pPr>
      <w:r w:rsidRPr="00320149">
        <w:rPr>
          <w:rFonts w:ascii="Arial" w:hAnsi="Arial" w:cs="Arial"/>
          <w:b/>
          <w:bCs/>
          <w:color w:val="222222"/>
          <w:shd w:val="clear" w:color="auto" w:fill="FFFFFF"/>
        </w:rPr>
        <w:t>A</w:t>
      </w:r>
      <w:r w:rsidR="00DE7C3F" w:rsidRPr="00320149">
        <w:rPr>
          <w:rFonts w:ascii="Arial" w:hAnsi="Arial" w:cs="Arial"/>
          <w:b/>
          <w:bCs/>
          <w:color w:val="222222"/>
          <w:shd w:val="clear" w:color="auto" w:fill="FFFFFF"/>
        </w:rPr>
        <w:t>ND A</w:t>
      </w:r>
      <w:r w:rsidRPr="00320149">
        <w:rPr>
          <w:rFonts w:ascii="Arial" w:hAnsi="Arial" w:cs="Arial"/>
          <w:b/>
          <w:bCs/>
          <w:color w:val="222222"/>
          <w:shd w:val="clear" w:color="auto" w:fill="FFFFFF"/>
        </w:rPr>
        <w:t>REA AGEN</w:t>
      </w:r>
      <w:r w:rsidR="004F2DE4">
        <w:rPr>
          <w:rFonts w:ascii="Arial" w:hAnsi="Arial" w:cs="Arial"/>
          <w:b/>
          <w:bCs/>
          <w:color w:val="222222"/>
          <w:shd w:val="clear" w:color="auto" w:fill="FFFFFF"/>
        </w:rPr>
        <w:t>C</w:t>
      </w:r>
      <w:r w:rsidRPr="00320149">
        <w:rPr>
          <w:rFonts w:ascii="Arial" w:hAnsi="Arial" w:cs="Arial"/>
          <w:b/>
          <w:bCs/>
          <w:color w:val="222222"/>
          <w:shd w:val="clear" w:color="auto" w:fill="FFFFFF"/>
        </w:rPr>
        <w:t xml:space="preserve">Y ON AGING UPDATES </w:t>
      </w:r>
    </w:p>
    <w:p w14:paraId="731C5F9F" w14:textId="77777777" w:rsidR="008B6459" w:rsidRDefault="008B6459" w:rsidP="00E4440A">
      <w:pPr>
        <w:pStyle w:val="xmsonormal"/>
        <w:spacing w:before="0" w:beforeAutospacing="0" w:after="0" w:afterAutospacing="0"/>
        <w:rPr>
          <w:rFonts w:ascii="Arial" w:hAnsi="Arial" w:cs="Arial"/>
          <w:b/>
          <w:bCs/>
          <w:color w:val="000000"/>
          <w:shd w:val="clear" w:color="auto" w:fill="FFFFFF"/>
        </w:rPr>
      </w:pPr>
    </w:p>
    <w:p w14:paraId="56D87ED1" w14:textId="1B803F1E" w:rsidR="00A53086" w:rsidRDefault="00E51E62" w:rsidP="00A53086">
      <w:pPr>
        <w:rPr>
          <w:rFonts w:eastAsia="Arial"/>
          <w:sz w:val="24"/>
          <w:szCs w:val="24"/>
        </w:rPr>
      </w:pPr>
      <w:r w:rsidRPr="00D90B54">
        <w:rPr>
          <w:b/>
          <w:bCs/>
          <w:color w:val="000000"/>
          <w:sz w:val="24"/>
          <w:szCs w:val="24"/>
          <w:shd w:val="clear" w:color="auto" w:fill="FFFFFF"/>
        </w:rPr>
        <w:t>FORT MYERS</w:t>
      </w:r>
      <w:r w:rsidR="00E4440A" w:rsidRPr="00D90B54">
        <w:rPr>
          <w:b/>
          <w:bCs/>
          <w:color w:val="000000"/>
          <w:sz w:val="24"/>
          <w:szCs w:val="24"/>
          <w:shd w:val="clear" w:color="auto" w:fill="FFFFFF"/>
        </w:rPr>
        <w:t xml:space="preserve">, Fla. </w:t>
      </w:r>
      <w:r w:rsidR="00E4440A" w:rsidRPr="00D90B54">
        <w:rPr>
          <w:color w:val="000000"/>
          <w:sz w:val="24"/>
          <w:szCs w:val="24"/>
          <w:shd w:val="clear" w:color="auto" w:fill="FFFFFF"/>
        </w:rPr>
        <w:t xml:space="preserve">— </w:t>
      </w:r>
      <w:r w:rsidR="008E53FE">
        <w:rPr>
          <w:b/>
          <w:bCs/>
          <w:color w:val="000000"/>
          <w:sz w:val="24"/>
          <w:szCs w:val="24"/>
          <w:shd w:val="clear" w:color="auto" w:fill="FFFFFF"/>
        </w:rPr>
        <w:t>October</w:t>
      </w:r>
      <w:r w:rsidR="001B2F14" w:rsidRPr="00D90B54">
        <w:rPr>
          <w:b/>
          <w:bCs/>
          <w:color w:val="000000"/>
          <w:sz w:val="24"/>
          <w:szCs w:val="24"/>
          <w:shd w:val="clear" w:color="auto" w:fill="FFFFFF"/>
        </w:rPr>
        <w:t xml:space="preserve"> </w:t>
      </w:r>
      <w:r w:rsidR="00146DD2">
        <w:rPr>
          <w:b/>
          <w:bCs/>
          <w:color w:val="000000"/>
          <w:sz w:val="24"/>
          <w:szCs w:val="24"/>
          <w:shd w:val="clear" w:color="auto" w:fill="FFFFFF"/>
        </w:rPr>
        <w:t>6</w:t>
      </w:r>
      <w:r w:rsidR="00E4440A" w:rsidRPr="00D90B54">
        <w:rPr>
          <w:b/>
          <w:bCs/>
          <w:color w:val="000000"/>
          <w:sz w:val="24"/>
          <w:szCs w:val="24"/>
          <w:shd w:val="clear" w:color="auto" w:fill="FFFFFF"/>
        </w:rPr>
        <w:t>, 202</w:t>
      </w:r>
      <w:r w:rsidR="001B2F14" w:rsidRPr="00D90B54">
        <w:rPr>
          <w:b/>
          <w:bCs/>
          <w:color w:val="000000"/>
          <w:sz w:val="24"/>
          <w:szCs w:val="24"/>
          <w:shd w:val="clear" w:color="auto" w:fill="FFFFFF"/>
        </w:rPr>
        <w:t>2</w:t>
      </w:r>
      <w:r w:rsidR="00E4440A" w:rsidRPr="00D90B54">
        <w:rPr>
          <w:color w:val="000000"/>
          <w:sz w:val="24"/>
          <w:szCs w:val="24"/>
          <w:shd w:val="clear" w:color="auto" w:fill="FFFFFF"/>
        </w:rPr>
        <w:t xml:space="preserve"> — </w:t>
      </w:r>
      <w:r w:rsidR="00A53086" w:rsidRPr="00A53086">
        <w:rPr>
          <w:rFonts w:eastAsia="Arial"/>
          <w:sz w:val="24"/>
          <w:szCs w:val="24"/>
        </w:rPr>
        <w:t xml:space="preserve">The </w:t>
      </w:r>
      <w:hyperlink r:id="rId10" w:history="1">
        <w:r w:rsidR="00A53086" w:rsidRPr="00DA5407">
          <w:rPr>
            <w:rStyle w:val="Hyperlink"/>
            <w:rFonts w:eastAsia="Arial"/>
            <w:sz w:val="24"/>
            <w:szCs w:val="24"/>
          </w:rPr>
          <w:t>Area Agency on Aging for Southwest Florida</w:t>
        </w:r>
      </w:hyperlink>
      <w:r w:rsidR="00A53086" w:rsidRPr="00A53086">
        <w:rPr>
          <w:rFonts w:eastAsia="Arial"/>
          <w:sz w:val="24"/>
          <w:szCs w:val="24"/>
        </w:rPr>
        <w:t xml:space="preserve"> (AAASWFL), the state's designated Aging and Disability Resource Center for Southwest Florida, </w:t>
      </w:r>
      <w:r w:rsidR="00C063FC">
        <w:rPr>
          <w:rFonts w:eastAsia="Arial"/>
          <w:sz w:val="24"/>
          <w:szCs w:val="24"/>
        </w:rPr>
        <w:t>is now open</w:t>
      </w:r>
      <w:r w:rsidR="001B1EF8">
        <w:rPr>
          <w:rFonts w:eastAsia="Arial"/>
          <w:sz w:val="24"/>
          <w:szCs w:val="24"/>
        </w:rPr>
        <w:t xml:space="preserve"> with limited staff.</w:t>
      </w:r>
      <w:r w:rsidR="00A53086" w:rsidRPr="00A53086">
        <w:rPr>
          <w:rFonts w:eastAsia="Arial"/>
          <w:sz w:val="24"/>
          <w:szCs w:val="24"/>
        </w:rPr>
        <w:t xml:space="preserve"> </w:t>
      </w:r>
      <w:r w:rsidR="002F6436">
        <w:rPr>
          <w:rFonts w:eastAsia="Arial"/>
          <w:sz w:val="24"/>
          <w:szCs w:val="24"/>
        </w:rPr>
        <w:t>Assistance is also available over the phone</w:t>
      </w:r>
      <w:r w:rsidR="005C17FB">
        <w:rPr>
          <w:rFonts w:eastAsia="Arial"/>
          <w:sz w:val="24"/>
          <w:szCs w:val="24"/>
        </w:rPr>
        <w:t xml:space="preserve">, call the </w:t>
      </w:r>
      <w:r w:rsidR="00A53086" w:rsidRPr="00A53086">
        <w:rPr>
          <w:rFonts w:eastAsia="Arial"/>
          <w:sz w:val="24"/>
          <w:szCs w:val="24"/>
        </w:rPr>
        <w:t>Elder Helpline</w:t>
      </w:r>
      <w:r w:rsidR="00E7060D">
        <w:rPr>
          <w:rFonts w:eastAsia="Arial"/>
          <w:sz w:val="24"/>
          <w:szCs w:val="24"/>
        </w:rPr>
        <w:t xml:space="preserve"> staff </w:t>
      </w:r>
      <w:r w:rsidR="005C17FB">
        <w:rPr>
          <w:rFonts w:eastAsia="Arial"/>
          <w:sz w:val="24"/>
          <w:szCs w:val="24"/>
        </w:rPr>
        <w:t xml:space="preserve">at </w:t>
      </w:r>
      <w:r w:rsidR="00A53086" w:rsidRPr="00A53086">
        <w:rPr>
          <w:rFonts w:eastAsia="Arial"/>
          <w:sz w:val="24"/>
          <w:szCs w:val="24"/>
        </w:rPr>
        <w:t>866-413-5337</w:t>
      </w:r>
      <w:r w:rsidR="001B1EF8">
        <w:rPr>
          <w:rFonts w:eastAsia="Arial"/>
          <w:sz w:val="24"/>
          <w:szCs w:val="24"/>
        </w:rPr>
        <w:t>(</w:t>
      </w:r>
      <w:r w:rsidR="00A53086" w:rsidRPr="00A53086">
        <w:rPr>
          <w:rFonts w:eastAsia="Arial"/>
          <w:sz w:val="24"/>
          <w:szCs w:val="24"/>
        </w:rPr>
        <w:t>ELDER</w:t>
      </w:r>
      <w:r w:rsidR="001B1EF8">
        <w:rPr>
          <w:rFonts w:eastAsia="Arial"/>
          <w:sz w:val="24"/>
          <w:szCs w:val="24"/>
        </w:rPr>
        <w:t>)</w:t>
      </w:r>
      <w:r w:rsidR="00A53086" w:rsidRPr="00A53086">
        <w:rPr>
          <w:rFonts w:eastAsia="Arial"/>
          <w:sz w:val="24"/>
          <w:szCs w:val="24"/>
        </w:rPr>
        <w:t xml:space="preserve">, Monday through Friday, 8:00 a.m. to 5:00 p.m. </w:t>
      </w:r>
      <w:r w:rsidR="004927DF">
        <w:rPr>
          <w:rFonts w:eastAsia="Arial"/>
          <w:sz w:val="24"/>
          <w:szCs w:val="24"/>
        </w:rPr>
        <w:t xml:space="preserve">Additionally, AAASWFL </w:t>
      </w:r>
      <w:r w:rsidR="00735B5A">
        <w:rPr>
          <w:rFonts w:eastAsia="Arial"/>
          <w:sz w:val="24"/>
          <w:szCs w:val="24"/>
        </w:rPr>
        <w:t xml:space="preserve">can be found at the Disaster Resource Center in Lee County at </w:t>
      </w:r>
      <w:r w:rsidR="00C7247D">
        <w:rPr>
          <w:rFonts w:eastAsia="Arial"/>
          <w:sz w:val="24"/>
          <w:szCs w:val="24"/>
        </w:rPr>
        <w:t xml:space="preserve">Lakes Regional Public Library located at </w:t>
      </w:r>
      <w:r w:rsidR="00C7247D" w:rsidRPr="00C7247D">
        <w:rPr>
          <w:rFonts w:eastAsia="Arial"/>
          <w:sz w:val="24"/>
          <w:szCs w:val="24"/>
        </w:rPr>
        <w:t>15290 Bass Road, Fort Myers, FL 33919. The Disaster Recovery Center is open from 9</w:t>
      </w:r>
      <w:r w:rsidR="00E8554F">
        <w:rPr>
          <w:rFonts w:eastAsia="Arial"/>
          <w:sz w:val="24"/>
          <w:szCs w:val="24"/>
        </w:rPr>
        <w:t>:00</w:t>
      </w:r>
      <w:r w:rsidR="00C7247D" w:rsidRPr="00C7247D">
        <w:rPr>
          <w:rFonts w:eastAsia="Arial"/>
          <w:sz w:val="24"/>
          <w:szCs w:val="24"/>
        </w:rPr>
        <w:t xml:space="preserve"> a.m. to 6</w:t>
      </w:r>
      <w:r w:rsidR="00E8554F">
        <w:rPr>
          <w:rFonts w:eastAsia="Arial"/>
          <w:sz w:val="24"/>
          <w:szCs w:val="24"/>
        </w:rPr>
        <w:t>:00</w:t>
      </w:r>
      <w:r w:rsidR="00C7247D" w:rsidRPr="00C7247D">
        <w:rPr>
          <w:rFonts w:eastAsia="Arial"/>
          <w:sz w:val="24"/>
          <w:szCs w:val="24"/>
        </w:rPr>
        <w:t xml:space="preserve"> p.m., 7 days a week.</w:t>
      </w:r>
      <w:r w:rsidR="00E8554F">
        <w:rPr>
          <w:rFonts w:eastAsia="Arial"/>
          <w:sz w:val="24"/>
          <w:szCs w:val="24"/>
        </w:rPr>
        <w:t xml:space="preserve"> </w:t>
      </w:r>
    </w:p>
    <w:p w14:paraId="78B0F45F" w14:textId="09AC5630" w:rsidR="00195EBD" w:rsidRPr="00195EBD" w:rsidRDefault="00195EBD" w:rsidP="00195EBD">
      <w:pPr>
        <w:shd w:val="clear" w:color="auto" w:fill="FFFFFF"/>
        <w:spacing w:before="100" w:beforeAutospacing="1" w:after="100" w:afterAutospacing="1"/>
        <w:rPr>
          <w:rFonts w:ascii="Calibri" w:eastAsia="Arial" w:hAnsi="Calibri" w:cs="Calibri"/>
        </w:rPr>
      </w:pPr>
      <w:r w:rsidRPr="00195EBD">
        <w:rPr>
          <w:rFonts w:eastAsia="Arial"/>
          <w:color w:val="323130"/>
          <w:sz w:val="24"/>
          <w:szCs w:val="24"/>
        </w:rPr>
        <w:t xml:space="preserve">The </w:t>
      </w:r>
      <w:hyperlink r:id="rId11" w:history="1">
        <w:r w:rsidRPr="00195EBD">
          <w:rPr>
            <w:rStyle w:val="Hyperlink"/>
            <w:rFonts w:eastAsia="Arial"/>
            <w:sz w:val="24"/>
            <w:szCs w:val="24"/>
          </w:rPr>
          <w:t>Department of Elder Affairs</w:t>
        </w:r>
      </w:hyperlink>
      <w:r w:rsidRPr="00195EBD">
        <w:rPr>
          <w:rFonts w:eastAsia="Arial"/>
          <w:color w:val="323130"/>
          <w:sz w:val="24"/>
          <w:szCs w:val="24"/>
        </w:rPr>
        <w:t xml:space="preserve">, in conjunction with First Lady DeSantis’ Hope Florida initiative, is doing an “all call” for Hope Hero volunteers that can provide either </w:t>
      </w:r>
      <w:r w:rsidRPr="00195EBD">
        <w:rPr>
          <w:rFonts w:eastAsia="Arial"/>
          <w:color w:val="000000"/>
          <w:sz w:val="24"/>
          <w:szCs w:val="24"/>
        </w:rPr>
        <w:t xml:space="preserve">remote telephone assistance </w:t>
      </w:r>
      <w:r w:rsidRPr="00195EBD">
        <w:rPr>
          <w:rFonts w:eastAsia="Arial"/>
          <w:color w:val="323130"/>
          <w:sz w:val="24"/>
          <w:szCs w:val="24"/>
        </w:rPr>
        <w:t>or physical assistance to our most vulnerable seniors in the State’s most affected areas from Hurricane Ian. Currently, this includes Lee County, Charlotte County and Hardee County. We may be adding more counties to this list as needs are assessed.  </w:t>
      </w:r>
    </w:p>
    <w:p w14:paraId="379BEAAE" w14:textId="77777777" w:rsidR="00195EBD" w:rsidRPr="00195EBD" w:rsidRDefault="00195EBD" w:rsidP="00195EBD">
      <w:pPr>
        <w:shd w:val="clear" w:color="auto" w:fill="FFFFFF"/>
        <w:spacing w:before="100" w:beforeAutospacing="1" w:after="100" w:afterAutospacing="1"/>
        <w:rPr>
          <w:rFonts w:ascii="Calibri" w:eastAsia="Arial" w:hAnsi="Calibri" w:cs="Calibri"/>
        </w:rPr>
      </w:pPr>
      <w:r w:rsidRPr="00195EBD">
        <w:rPr>
          <w:rFonts w:eastAsia="Arial"/>
          <w:color w:val="323130"/>
          <w:sz w:val="24"/>
          <w:szCs w:val="24"/>
        </w:rPr>
        <w:t>If you are interested in being physically deployed as a volunteer to assist with disaster response efforts in those listed count</w:t>
      </w:r>
      <w:r w:rsidRPr="00195EBD">
        <w:rPr>
          <w:rFonts w:eastAsia="Arial"/>
          <w:color w:val="000000"/>
          <w:sz w:val="24"/>
          <w:szCs w:val="24"/>
        </w:rPr>
        <w:t>i</w:t>
      </w:r>
      <w:r w:rsidRPr="00195EBD">
        <w:rPr>
          <w:rFonts w:eastAsia="Arial"/>
          <w:color w:val="323130"/>
          <w:sz w:val="24"/>
          <w:szCs w:val="24"/>
        </w:rPr>
        <w:t>es, volunteer duties will include, but are not limited to: </w:t>
      </w:r>
    </w:p>
    <w:p w14:paraId="7386ECF3"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000000"/>
          <w:sz w:val="24"/>
          <w:szCs w:val="24"/>
        </w:rPr>
        <w:t xml:space="preserve">Travel in own vehicles with mileage reimbursement to affected areas and reporting into either </w:t>
      </w:r>
      <w:r w:rsidRPr="00195EBD">
        <w:rPr>
          <w:rFonts w:eastAsia="Times New Roman"/>
          <w:color w:val="323130"/>
          <w:sz w:val="24"/>
          <w:szCs w:val="24"/>
        </w:rPr>
        <w:t>a designated Hurricane Shelter, Disaster Recovery Center or one of the Department of Children and Families (DCFs) Family Resource Centers</w:t>
      </w:r>
    </w:p>
    <w:p w14:paraId="1A3D1B05"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323130"/>
          <w:sz w:val="24"/>
          <w:szCs w:val="24"/>
        </w:rPr>
        <w:t>Have enough gas to get to location and back again (gas may not be available in affected area)</w:t>
      </w:r>
      <w:r w:rsidRPr="00195EBD">
        <w:rPr>
          <w:rFonts w:eastAsia="Times New Roman"/>
          <w:color w:val="000000"/>
          <w:sz w:val="24"/>
          <w:szCs w:val="24"/>
        </w:rPr>
        <w:t>.</w:t>
      </w:r>
      <w:r w:rsidRPr="00195EBD">
        <w:rPr>
          <w:rFonts w:eastAsia="Times New Roman"/>
          <w:color w:val="323130"/>
          <w:sz w:val="24"/>
          <w:szCs w:val="24"/>
        </w:rPr>
        <w:t xml:space="preserve"> Keep in mind you can travel just outside of the impacted area to obtain gas with smaller wait time </w:t>
      </w:r>
    </w:p>
    <w:p w14:paraId="3542424B"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323130"/>
          <w:sz w:val="24"/>
          <w:szCs w:val="24"/>
        </w:rPr>
        <w:t xml:space="preserve">Will need access to a laptop, </w:t>
      </w:r>
      <w:proofErr w:type="gramStart"/>
      <w:r w:rsidRPr="00195EBD">
        <w:rPr>
          <w:rFonts w:eastAsia="Times New Roman"/>
          <w:color w:val="323130"/>
          <w:sz w:val="24"/>
          <w:szCs w:val="24"/>
        </w:rPr>
        <w:t>iPad</w:t>
      </w:r>
      <w:proofErr w:type="gramEnd"/>
      <w:r w:rsidRPr="00195EBD">
        <w:rPr>
          <w:rFonts w:eastAsia="Times New Roman"/>
          <w:color w:val="323130"/>
          <w:sz w:val="24"/>
          <w:szCs w:val="24"/>
        </w:rPr>
        <w:t xml:space="preserve"> or tablet to transmit information when online - if you need one, please indicate that on the volunteer sign in sheet</w:t>
      </w:r>
    </w:p>
    <w:p w14:paraId="49F608EB"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323130"/>
          <w:sz w:val="24"/>
          <w:szCs w:val="24"/>
        </w:rPr>
        <w:t>May need air mattresses and/or sleeping bags, and pack food and bottled water to self-sustain for up to three days</w:t>
      </w:r>
    </w:p>
    <w:p w14:paraId="7EC0F8C2"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323130"/>
          <w:sz w:val="24"/>
          <w:szCs w:val="24"/>
        </w:rPr>
        <w:t>Will need to be self-sufficient and not require additional care. This critical volunteer effort must ensure that the volunteer does not place any additional need on the infrastructure in crisis</w:t>
      </w:r>
    </w:p>
    <w:p w14:paraId="4C141F11"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323130"/>
          <w:sz w:val="24"/>
          <w:szCs w:val="24"/>
        </w:rPr>
        <w:t>If close enough, may go in and out daily by car. If spending the night, the volunteer may have to stay in a shelter or alternative location</w:t>
      </w:r>
    </w:p>
    <w:p w14:paraId="3AF89AEE"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323130"/>
          <w:sz w:val="24"/>
          <w:szCs w:val="24"/>
        </w:rPr>
        <w:t>Buddying up and relieving deployed Department CARES Assessors who are serving in hurricane shelters</w:t>
      </w:r>
    </w:p>
    <w:p w14:paraId="6E5C6870"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323130"/>
          <w:sz w:val="24"/>
          <w:szCs w:val="24"/>
        </w:rPr>
        <w:t>Duties may include the following: speaking with seniors and assessing short term and long-term needs, delivering food and water to vulnerable seniors, serving in shelters; duties as assigned, picking up and delivering medications, working with hot meal distribution sites, etc.  </w:t>
      </w:r>
    </w:p>
    <w:p w14:paraId="6A1F7191" w14:textId="77777777" w:rsidR="00195EBD" w:rsidRPr="00195EBD" w:rsidRDefault="00195EBD" w:rsidP="00195EBD">
      <w:pPr>
        <w:numPr>
          <w:ilvl w:val="0"/>
          <w:numId w:val="2"/>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323130"/>
          <w:sz w:val="24"/>
          <w:szCs w:val="24"/>
        </w:rPr>
        <w:t xml:space="preserve">Volunteers must be self-sustaining so that it does not detract from available resources for hurricane survivors in the affected area. </w:t>
      </w:r>
    </w:p>
    <w:p w14:paraId="5354C2A2" w14:textId="77777777" w:rsidR="00195EBD" w:rsidRPr="00195EBD" w:rsidRDefault="00195EBD" w:rsidP="00195EBD">
      <w:pPr>
        <w:shd w:val="clear" w:color="auto" w:fill="FFFFFF"/>
        <w:spacing w:before="100" w:beforeAutospacing="1" w:after="100" w:afterAutospacing="1"/>
        <w:rPr>
          <w:rFonts w:ascii="Calibri" w:eastAsia="Arial" w:hAnsi="Calibri" w:cs="Calibri"/>
        </w:rPr>
      </w:pPr>
      <w:r w:rsidRPr="00195EBD">
        <w:rPr>
          <w:rFonts w:eastAsia="Arial"/>
          <w:color w:val="000000"/>
          <w:sz w:val="24"/>
          <w:szCs w:val="24"/>
        </w:rPr>
        <w:lastRenderedPageBreak/>
        <w:t>If you feel that you are unable to be physically deployed, based on the above guidance, do not worry we still need you! You can assist those affected by providing telephone assistance.  Volunteer duties will include, but are not limited to:</w:t>
      </w:r>
    </w:p>
    <w:p w14:paraId="75BB9D76" w14:textId="77777777" w:rsidR="00195EBD" w:rsidRPr="00195EBD" w:rsidRDefault="00195EBD" w:rsidP="00195EBD">
      <w:pPr>
        <w:numPr>
          <w:ilvl w:val="0"/>
          <w:numId w:val="3"/>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000000"/>
          <w:sz w:val="24"/>
          <w:szCs w:val="24"/>
        </w:rPr>
        <w:t xml:space="preserve">Calling an individual </w:t>
      </w:r>
      <w:proofErr w:type="gramStart"/>
      <w:r w:rsidRPr="00195EBD">
        <w:rPr>
          <w:rFonts w:eastAsia="Times New Roman"/>
          <w:color w:val="000000"/>
          <w:sz w:val="24"/>
          <w:szCs w:val="24"/>
        </w:rPr>
        <w:t>off of</w:t>
      </w:r>
      <w:proofErr w:type="gramEnd"/>
      <w:r w:rsidRPr="00195EBD">
        <w:rPr>
          <w:rFonts w:eastAsia="Times New Roman"/>
          <w:color w:val="000000"/>
          <w:sz w:val="24"/>
          <w:szCs w:val="24"/>
        </w:rPr>
        <w:t xml:space="preserve"> a list</w:t>
      </w:r>
    </w:p>
    <w:p w14:paraId="3994A530" w14:textId="77777777" w:rsidR="00195EBD" w:rsidRPr="00195EBD" w:rsidRDefault="00195EBD" w:rsidP="00195EBD">
      <w:pPr>
        <w:numPr>
          <w:ilvl w:val="0"/>
          <w:numId w:val="3"/>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000000"/>
          <w:sz w:val="24"/>
          <w:szCs w:val="24"/>
        </w:rPr>
        <w:t>Using a script to assess need</w:t>
      </w:r>
    </w:p>
    <w:p w14:paraId="1691FCE1" w14:textId="77777777" w:rsidR="00195EBD" w:rsidRPr="00195EBD" w:rsidRDefault="00195EBD" w:rsidP="00195EBD">
      <w:pPr>
        <w:numPr>
          <w:ilvl w:val="0"/>
          <w:numId w:val="3"/>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000000"/>
          <w:sz w:val="24"/>
          <w:szCs w:val="24"/>
        </w:rPr>
        <w:t>Reassuring them that what they are experiencing is normal</w:t>
      </w:r>
    </w:p>
    <w:p w14:paraId="799F006D" w14:textId="77777777" w:rsidR="00195EBD" w:rsidRPr="00195EBD" w:rsidRDefault="00195EBD" w:rsidP="00195EBD">
      <w:pPr>
        <w:numPr>
          <w:ilvl w:val="0"/>
          <w:numId w:val="3"/>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000000"/>
          <w:sz w:val="24"/>
          <w:szCs w:val="24"/>
        </w:rPr>
        <w:t>Advising them of some of the resources available</w:t>
      </w:r>
    </w:p>
    <w:p w14:paraId="63E05ABE" w14:textId="77777777" w:rsidR="00195EBD" w:rsidRPr="00195EBD" w:rsidRDefault="00195EBD" w:rsidP="00195EBD">
      <w:pPr>
        <w:numPr>
          <w:ilvl w:val="0"/>
          <w:numId w:val="3"/>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000000"/>
          <w:sz w:val="24"/>
          <w:szCs w:val="24"/>
        </w:rPr>
        <w:t>Acting as a resource</w:t>
      </w:r>
    </w:p>
    <w:p w14:paraId="310622AF" w14:textId="77777777" w:rsidR="00195EBD" w:rsidRPr="00195EBD" w:rsidRDefault="00195EBD" w:rsidP="00195EBD">
      <w:pPr>
        <w:numPr>
          <w:ilvl w:val="0"/>
          <w:numId w:val="3"/>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000000"/>
          <w:sz w:val="24"/>
          <w:szCs w:val="24"/>
        </w:rPr>
        <w:t xml:space="preserve">Calling facilities and asking if they have available beds and are accepting clients </w:t>
      </w:r>
    </w:p>
    <w:p w14:paraId="536D707C" w14:textId="77777777" w:rsidR="00195EBD" w:rsidRPr="00195EBD" w:rsidRDefault="00195EBD" w:rsidP="00195EBD">
      <w:pPr>
        <w:numPr>
          <w:ilvl w:val="0"/>
          <w:numId w:val="3"/>
        </w:numPr>
        <w:shd w:val="clear" w:color="auto" w:fill="FFFFFF"/>
        <w:spacing w:before="100" w:beforeAutospacing="1" w:after="100" w:afterAutospacing="1"/>
        <w:rPr>
          <w:rFonts w:ascii="Calibri" w:eastAsia="Times New Roman" w:hAnsi="Calibri" w:cs="Calibri"/>
          <w:color w:val="000000"/>
        </w:rPr>
      </w:pPr>
      <w:r w:rsidRPr="00195EBD">
        <w:rPr>
          <w:rFonts w:eastAsia="Times New Roman"/>
          <w:color w:val="000000"/>
          <w:sz w:val="24"/>
          <w:szCs w:val="24"/>
        </w:rPr>
        <w:t>All tools (</w:t>
      </w:r>
      <w:proofErr w:type="gramStart"/>
      <w:r w:rsidRPr="00195EBD">
        <w:rPr>
          <w:rFonts w:eastAsia="Times New Roman"/>
          <w:color w:val="000000"/>
          <w:sz w:val="24"/>
          <w:szCs w:val="24"/>
        </w:rPr>
        <w:t>i.e.</w:t>
      </w:r>
      <w:proofErr w:type="gramEnd"/>
      <w:r w:rsidRPr="00195EBD">
        <w:rPr>
          <w:rFonts w:eastAsia="Times New Roman"/>
          <w:color w:val="000000"/>
          <w:sz w:val="24"/>
          <w:szCs w:val="24"/>
        </w:rPr>
        <w:t xml:space="preserve"> call list and scripts will be provided)</w:t>
      </w:r>
    </w:p>
    <w:p w14:paraId="4A860698" w14:textId="2989A000" w:rsidR="00A53086" w:rsidRPr="002742DB" w:rsidRDefault="00195EBD" w:rsidP="002742DB">
      <w:pPr>
        <w:shd w:val="clear" w:color="auto" w:fill="FFFFFF"/>
        <w:spacing w:before="100" w:beforeAutospacing="1" w:after="100" w:afterAutospacing="1"/>
        <w:rPr>
          <w:rFonts w:eastAsia="Arial"/>
          <w:color w:val="323130"/>
          <w:sz w:val="24"/>
          <w:szCs w:val="24"/>
        </w:rPr>
      </w:pPr>
      <w:r w:rsidRPr="00195EBD">
        <w:rPr>
          <w:rFonts w:eastAsia="Arial"/>
          <w:color w:val="323130"/>
          <w:sz w:val="24"/>
          <w:szCs w:val="24"/>
        </w:rPr>
        <w:t xml:space="preserve">If you are interested in participating in our Hope Florida Disaster Recovery Efforts and would like to become a Hope Hero Volunteer, </w:t>
      </w:r>
      <w:hyperlink r:id="rId12" w:history="1">
        <w:r w:rsidR="002742DB" w:rsidRPr="002742DB">
          <w:rPr>
            <w:rStyle w:val="Hyperlink"/>
            <w:rFonts w:eastAsia="Arial"/>
            <w:b/>
            <w:bCs/>
            <w:sz w:val="24"/>
            <w:szCs w:val="24"/>
          </w:rPr>
          <w:t>click here to sign up</w:t>
        </w:r>
      </w:hyperlink>
      <w:r w:rsidR="002742DB" w:rsidRPr="002742DB">
        <w:rPr>
          <w:rFonts w:eastAsia="Arial"/>
          <w:b/>
          <w:bCs/>
          <w:color w:val="323130"/>
          <w:sz w:val="24"/>
          <w:szCs w:val="24"/>
        </w:rPr>
        <w:t>.</w:t>
      </w:r>
      <w:r w:rsidR="008927EE">
        <w:rPr>
          <w:rFonts w:eastAsia="Arial"/>
          <w:color w:val="323130"/>
          <w:sz w:val="24"/>
          <w:szCs w:val="24"/>
        </w:rPr>
        <w:t xml:space="preserve"> </w:t>
      </w:r>
      <w:r w:rsidR="003C4C20">
        <w:rPr>
          <w:rFonts w:eastAsia="Arial"/>
          <w:color w:val="323130"/>
          <w:sz w:val="24"/>
          <w:szCs w:val="24"/>
        </w:rPr>
        <w:t xml:space="preserve"> </w:t>
      </w:r>
    </w:p>
    <w:p w14:paraId="03D4B100" w14:textId="607F1B9E" w:rsidR="00A53086" w:rsidRPr="00A53086" w:rsidRDefault="00A53086" w:rsidP="00A53086">
      <w:pPr>
        <w:rPr>
          <w:rFonts w:eastAsia="Arial"/>
          <w:sz w:val="24"/>
          <w:szCs w:val="24"/>
        </w:rPr>
      </w:pPr>
      <w:r w:rsidRPr="00A53086">
        <w:rPr>
          <w:rFonts w:eastAsia="Arial"/>
          <w:sz w:val="24"/>
          <w:szCs w:val="24"/>
        </w:rPr>
        <w:t>If you wish to help</w:t>
      </w:r>
      <w:r w:rsidR="00F05133">
        <w:rPr>
          <w:rFonts w:eastAsia="Arial"/>
          <w:sz w:val="24"/>
          <w:szCs w:val="24"/>
        </w:rPr>
        <w:t xml:space="preserve"> financially</w:t>
      </w:r>
      <w:r w:rsidRPr="00A53086">
        <w:rPr>
          <w:rFonts w:eastAsia="Arial"/>
          <w:sz w:val="24"/>
          <w:szCs w:val="24"/>
        </w:rPr>
        <w:t>, visit </w:t>
      </w:r>
      <w:hyperlink r:id="rId13" w:tgtFrame="_blank" w:history="1">
        <w:r w:rsidRPr="00A53086">
          <w:rPr>
            <w:rStyle w:val="Hyperlink"/>
            <w:rFonts w:eastAsia="Arial"/>
            <w:b/>
            <w:bCs/>
            <w:sz w:val="24"/>
            <w:szCs w:val="24"/>
          </w:rPr>
          <w:t>https://aaaswfl.org/how-to-help/donate/</w:t>
        </w:r>
      </w:hyperlink>
      <w:r w:rsidRPr="00A53086">
        <w:rPr>
          <w:rFonts w:eastAsia="Arial"/>
          <w:sz w:val="24"/>
          <w:szCs w:val="24"/>
        </w:rPr>
        <w:t>. Your donations will go to AAASWFL’s </w:t>
      </w:r>
      <w:r w:rsidRPr="00A53086">
        <w:rPr>
          <w:rFonts w:eastAsia="Arial"/>
          <w:b/>
          <w:bCs/>
          <w:sz w:val="24"/>
          <w:szCs w:val="24"/>
        </w:rPr>
        <w:t>Agnes Laitinen Unmet Needs Fund</w:t>
      </w:r>
      <w:r w:rsidRPr="00A53086">
        <w:rPr>
          <w:rFonts w:eastAsia="Arial"/>
          <w:sz w:val="24"/>
          <w:szCs w:val="24"/>
        </w:rPr>
        <w:t>. This fund assists older adults and adults with disabilities in crisis when no other resources are available.</w:t>
      </w:r>
    </w:p>
    <w:p w14:paraId="58DBB05B" w14:textId="093AB2A7" w:rsidR="00EE3416" w:rsidRPr="0067171B" w:rsidRDefault="00EE3416" w:rsidP="00922D00">
      <w:pPr>
        <w:jc w:val="center"/>
        <w:rPr>
          <w:rFonts w:eastAsia="Arial"/>
          <w:sz w:val="24"/>
          <w:szCs w:val="24"/>
        </w:rPr>
      </w:pPr>
    </w:p>
    <w:p w14:paraId="45A86BB2" w14:textId="77777777" w:rsidR="0067171B" w:rsidRPr="0067171B" w:rsidRDefault="0067171B" w:rsidP="0067171B">
      <w:pPr>
        <w:rPr>
          <w:rFonts w:eastAsia="Arial"/>
          <w:sz w:val="24"/>
          <w:szCs w:val="24"/>
        </w:rPr>
      </w:pPr>
    </w:p>
    <w:p w14:paraId="69385ADC" w14:textId="77777777" w:rsidR="0067171B" w:rsidRPr="0067171B" w:rsidRDefault="0067171B" w:rsidP="0067171B">
      <w:pPr>
        <w:rPr>
          <w:rFonts w:ascii="Calibri" w:eastAsia="Arial" w:hAnsi="Calibri" w:cs="Calibri"/>
          <w:sz w:val="24"/>
          <w:szCs w:val="24"/>
        </w:rPr>
      </w:pPr>
      <w:r w:rsidRPr="0067171B">
        <w:rPr>
          <w:rFonts w:eastAsia="Arial"/>
          <w:b/>
          <w:bCs/>
          <w:sz w:val="24"/>
          <w:szCs w:val="24"/>
        </w:rPr>
        <w:t>About Area Agency on Aging for Southwest Florida:</w:t>
      </w:r>
    </w:p>
    <w:p w14:paraId="3202A9E7" w14:textId="77777777" w:rsidR="0067171B" w:rsidRPr="0067171B" w:rsidRDefault="0067171B" w:rsidP="0067171B">
      <w:pPr>
        <w:rPr>
          <w:rFonts w:eastAsia="Arial"/>
          <w:sz w:val="24"/>
          <w:szCs w:val="24"/>
        </w:rPr>
      </w:pPr>
      <w:r w:rsidRPr="0067171B">
        <w:rPr>
          <w:rFonts w:eastAsia="Arial"/>
          <w:sz w:val="24"/>
          <w:szCs w:val="24"/>
        </w:rPr>
        <w:t xml:space="preserve">Area Agency on Aging for Southwest Florida is a </w:t>
      </w:r>
      <w:r w:rsidRPr="0067171B">
        <w:rPr>
          <w:rFonts w:eastAsia="Arial"/>
          <w:b/>
          <w:bCs/>
          <w:sz w:val="24"/>
          <w:szCs w:val="24"/>
        </w:rPr>
        <w:t>nonprofit organization serving Charlotte, Collier, DeSoto, Glades, Hendry, Lee, and Sarasota Counties</w:t>
      </w:r>
      <w:r w:rsidRPr="0067171B">
        <w:rPr>
          <w:rFonts w:eastAsia="Arial"/>
          <w:sz w:val="24"/>
          <w:szCs w:val="24"/>
        </w:rPr>
        <w:t>.  AAASWFL is the state's designated Aging and Disability Resource Center for Southwest Florida.  The organization is committed to connecting older adults and adults with disabilities to resources and assistance for living safely with independence and dignity.  More information is available at </w:t>
      </w:r>
      <w:hyperlink r:id="rId14" w:history="1">
        <w:r w:rsidRPr="0067171B">
          <w:rPr>
            <w:rFonts w:eastAsia="Arial"/>
            <w:color w:val="0563C1"/>
            <w:sz w:val="24"/>
            <w:szCs w:val="24"/>
            <w:u w:val="single"/>
          </w:rPr>
          <w:t>https://www.aaaswfl.org</w:t>
        </w:r>
      </w:hyperlink>
      <w:r w:rsidRPr="0067171B">
        <w:rPr>
          <w:rFonts w:eastAsia="Arial"/>
          <w:sz w:val="24"/>
          <w:szCs w:val="24"/>
        </w:rPr>
        <w:t> or by calling the toll-free Helpline at 866-41-ELDER. </w:t>
      </w:r>
    </w:p>
    <w:p w14:paraId="6234042B" w14:textId="77777777" w:rsidR="00181302" w:rsidRDefault="00181302"/>
    <w:sectPr w:rsidR="00181302" w:rsidSect="00E444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30A"/>
    <w:multiLevelType w:val="hybridMultilevel"/>
    <w:tmpl w:val="8BB4140C"/>
    <w:lvl w:ilvl="0" w:tplc="E19A4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2176E"/>
    <w:multiLevelType w:val="multilevel"/>
    <w:tmpl w:val="37F8A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3C6458"/>
    <w:multiLevelType w:val="hybridMultilevel"/>
    <w:tmpl w:val="B970A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6919578">
    <w:abstractNumId w:val="0"/>
  </w:num>
  <w:num w:numId="2" w16cid:durableId="1517190324">
    <w:abstractNumId w:val="1"/>
    <w:lvlOverride w:ilvl="0"/>
    <w:lvlOverride w:ilvl="1"/>
    <w:lvlOverride w:ilvl="2"/>
    <w:lvlOverride w:ilvl="3"/>
    <w:lvlOverride w:ilvl="4"/>
    <w:lvlOverride w:ilvl="5"/>
    <w:lvlOverride w:ilvl="6"/>
    <w:lvlOverride w:ilvl="7"/>
    <w:lvlOverride w:ilvl="8"/>
  </w:num>
  <w:num w:numId="3" w16cid:durableId="26450336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0A"/>
    <w:rsid w:val="0002780A"/>
    <w:rsid w:val="0002791E"/>
    <w:rsid w:val="00047D70"/>
    <w:rsid w:val="000972C5"/>
    <w:rsid w:val="000A623C"/>
    <w:rsid w:val="000B6875"/>
    <w:rsid w:val="000C63E7"/>
    <w:rsid w:val="000E31EC"/>
    <w:rsid w:val="000E786F"/>
    <w:rsid w:val="000F3F54"/>
    <w:rsid w:val="001023B6"/>
    <w:rsid w:val="001048E9"/>
    <w:rsid w:val="0011720A"/>
    <w:rsid w:val="00146DD2"/>
    <w:rsid w:val="00156B48"/>
    <w:rsid w:val="00181302"/>
    <w:rsid w:val="00182C04"/>
    <w:rsid w:val="00193B18"/>
    <w:rsid w:val="00195EBD"/>
    <w:rsid w:val="00195F54"/>
    <w:rsid w:val="00196542"/>
    <w:rsid w:val="001965EA"/>
    <w:rsid w:val="001969B9"/>
    <w:rsid w:val="00197BED"/>
    <w:rsid w:val="001A26A5"/>
    <w:rsid w:val="001A5EC6"/>
    <w:rsid w:val="001B1EF8"/>
    <w:rsid w:val="001B2F14"/>
    <w:rsid w:val="001F1536"/>
    <w:rsid w:val="001F2B24"/>
    <w:rsid w:val="001F30D0"/>
    <w:rsid w:val="001F7AD9"/>
    <w:rsid w:val="002064D4"/>
    <w:rsid w:val="00216422"/>
    <w:rsid w:val="002213A0"/>
    <w:rsid w:val="00221FAB"/>
    <w:rsid w:val="00236BA4"/>
    <w:rsid w:val="00241CCA"/>
    <w:rsid w:val="00247B5E"/>
    <w:rsid w:val="002548CB"/>
    <w:rsid w:val="00256689"/>
    <w:rsid w:val="00265B68"/>
    <w:rsid w:val="002742DB"/>
    <w:rsid w:val="00294C08"/>
    <w:rsid w:val="00295F81"/>
    <w:rsid w:val="002A3685"/>
    <w:rsid w:val="002C16FD"/>
    <w:rsid w:val="002C1A04"/>
    <w:rsid w:val="002C3175"/>
    <w:rsid w:val="002D4EC8"/>
    <w:rsid w:val="002E3610"/>
    <w:rsid w:val="002F6436"/>
    <w:rsid w:val="0030094A"/>
    <w:rsid w:val="00306E68"/>
    <w:rsid w:val="00307B3D"/>
    <w:rsid w:val="00313514"/>
    <w:rsid w:val="00317EAF"/>
    <w:rsid w:val="00320149"/>
    <w:rsid w:val="0032046D"/>
    <w:rsid w:val="00324E37"/>
    <w:rsid w:val="003364D5"/>
    <w:rsid w:val="00367E18"/>
    <w:rsid w:val="0038475F"/>
    <w:rsid w:val="0039076E"/>
    <w:rsid w:val="003A0446"/>
    <w:rsid w:val="003A6F00"/>
    <w:rsid w:val="003A74BD"/>
    <w:rsid w:val="003C1FAE"/>
    <w:rsid w:val="003C4C20"/>
    <w:rsid w:val="003E3810"/>
    <w:rsid w:val="00404961"/>
    <w:rsid w:val="0042209B"/>
    <w:rsid w:val="00441BFF"/>
    <w:rsid w:val="00445907"/>
    <w:rsid w:val="00452695"/>
    <w:rsid w:val="00463BBC"/>
    <w:rsid w:val="00490518"/>
    <w:rsid w:val="004927DF"/>
    <w:rsid w:val="004B3207"/>
    <w:rsid w:val="004B4321"/>
    <w:rsid w:val="004D1576"/>
    <w:rsid w:val="004D4CF4"/>
    <w:rsid w:val="004D690D"/>
    <w:rsid w:val="004E452A"/>
    <w:rsid w:val="004F2DE4"/>
    <w:rsid w:val="00510F4B"/>
    <w:rsid w:val="00513274"/>
    <w:rsid w:val="00521B5B"/>
    <w:rsid w:val="00524703"/>
    <w:rsid w:val="005377FD"/>
    <w:rsid w:val="00540DF6"/>
    <w:rsid w:val="00547220"/>
    <w:rsid w:val="00552BBD"/>
    <w:rsid w:val="00564175"/>
    <w:rsid w:val="00587921"/>
    <w:rsid w:val="005C0773"/>
    <w:rsid w:val="005C17FB"/>
    <w:rsid w:val="005C30C1"/>
    <w:rsid w:val="005C5577"/>
    <w:rsid w:val="005D076E"/>
    <w:rsid w:val="005E7DC0"/>
    <w:rsid w:val="005F690D"/>
    <w:rsid w:val="005F69E3"/>
    <w:rsid w:val="00617212"/>
    <w:rsid w:val="00621D7A"/>
    <w:rsid w:val="00624A91"/>
    <w:rsid w:val="00630B64"/>
    <w:rsid w:val="00652421"/>
    <w:rsid w:val="00652EB5"/>
    <w:rsid w:val="006609B3"/>
    <w:rsid w:val="00661985"/>
    <w:rsid w:val="0067171B"/>
    <w:rsid w:val="00694F34"/>
    <w:rsid w:val="00697F3B"/>
    <w:rsid w:val="006C0D9E"/>
    <w:rsid w:val="006D517D"/>
    <w:rsid w:val="006D5724"/>
    <w:rsid w:val="006E0756"/>
    <w:rsid w:val="006E09D2"/>
    <w:rsid w:val="006F24A3"/>
    <w:rsid w:val="006F4D4E"/>
    <w:rsid w:val="006F5E5E"/>
    <w:rsid w:val="00700870"/>
    <w:rsid w:val="00702E25"/>
    <w:rsid w:val="0071236D"/>
    <w:rsid w:val="00714AF5"/>
    <w:rsid w:val="007232CC"/>
    <w:rsid w:val="007264E3"/>
    <w:rsid w:val="00726AC0"/>
    <w:rsid w:val="00732BD8"/>
    <w:rsid w:val="00735B5A"/>
    <w:rsid w:val="00741336"/>
    <w:rsid w:val="00745F31"/>
    <w:rsid w:val="0076226D"/>
    <w:rsid w:val="00763870"/>
    <w:rsid w:val="00764593"/>
    <w:rsid w:val="0076794C"/>
    <w:rsid w:val="007821DA"/>
    <w:rsid w:val="007865CB"/>
    <w:rsid w:val="00795466"/>
    <w:rsid w:val="007A39CA"/>
    <w:rsid w:val="007A61F3"/>
    <w:rsid w:val="007A7077"/>
    <w:rsid w:val="007B0E41"/>
    <w:rsid w:val="007B23A7"/>
    <w:rsid w:val="007B6A91"/>
    <w:rsid w:val="007D1545"/>
    <w:rsid w:val="007D2AF1"/>
    <w:rsid w:val="007E1EC4"/>
    <w:rsid w:val="007F3405"/>
    <w:rsid w:val="007F424D"/>
    <w:rsid w:val="0080207F"/>
    <w:rsid w:val="00804069"/>
    <w:rsid w:val="008129D3"/>
    <w:rsid w:val="00844E36"/>
    <w:rsid w:val="00854872"/>
    <w:rsid w:val="00856969"/>
    <w:rsid w:val="0087573B"/>
    <w:rsid w:val="00880B50"/>
    <w:rsid w:val="008927EE"/>
    <w:rsid w:val="008A0E60"/>
    <w:rsid w:val="008A4140"/>
    <w:rsid w:val="008B6459"/>
    <w:rsid w:val="008C0884"/>
    <w:rsid w:val="008D0B4B"/>
    <w:rsid w:val="008E034B"/>
    <w:rsid w:val="008E33B5"/>
    <w:rsid w:val="008E53FE"/>
    <w:rsid w:val="008E763F"/>
    <w:rsid w:val="008F3A38"/>
    <w:rsid w:val="00916FF4"/>
    <w:rsid w:val="009225D1"/>
    <w:rsid w:val="00922D00"/>
    <w:rsid w:val="009276D9"/>
    <w:rsid w:val="0093160B"/>
    <w:rsid w:val="00942C06"/>
    <w:rsid w:val="00965AAC"/>
    <w:rsid w:val="00970116"/>
    <w:rsid w:val="00970E99"/>
    <w:rsid w:val="00986A99"/>
    <w:rsid w:val="00996138"/>
    <w:rsid w:val="009A1FDE"/>
    <w:rsid w:val="009A2FD1"/>
    <w:rsid w:val="009B51DF"/>
    <w:rsid w:val="009C2E9B"/>
    <w:rsid w:val="009C51C0"/>
    <w:rsid w:val="009D2404"/>
    <w:rsid w:val="009E2815"/>
    <w:rsid w:val="009F06EF"/>
    <w:rsid w:val="00A06345"/>
    <w:rsid w:val="00A1684D"/>
    <w:rsid w:val="00A25124"/>
    <w:rsid w:val="00A27D58"/>
    <w:rsid w:val="00A3277C"/>
    <w:rsid w:val="00A35EB7"/>
    <w:rsid w:val="00A425E8"/>
    <w:rsid w:val="00A46592"/>
    <w:rsid w:val="00A53086"/>
    <w:rsid w:val="00A709B0"/>
    <w:rsid w:val="00A77049"/>
    <w:rsid w:val="00A85E71"/>
    <w:rsid w:val="00A866CF"/>
    <w:rsid w:val="00A871F3"/>
    <w:rsid w:val="00A90861"/>
    <w:rsid w:val="00AA62B0"/>
    <w:rsid w:val="00AB033F"/>
    <w:rsid w:val="00AB100B"/>
    <w:rsid w:val="00AC04F4"/>
    <w:rsid w:val="00AC3C7B"/>
    <w:rsid w:val="00AD1FBC"/>
    <w:rsid w:val="00B06382"/>
    <w:rsid w:val="00B12151"/>
    <w:rsid w:val="00B13307"/>
    <w:rsid w:val="00B37D17"/>
    <w:rsid w:val="00B41BC4"/>
    <w:rsid w:val="00B45104"/>
    <w:rsid w:val="00B52E54"/>
    <w:rsid w:val="00B56C96"/>
    <w:rsid w:val="00B8366C"/>
    <w:rsid w:val="00B92CBB"/>
    <w:rsid w:val="00BB5913"/>
    <w:rsid w:val="00BD7DBE"/>
    <w:rsid w:val="00BE17A9"/>
    <w:rsid w:val="00BF3736"/>
    <w:rsid w:val="00BF42C1"/>
    <w:rsid w:val="00BF487D"/>
    <w:rsid w:val="00BF76EE"/>
    <w:rsid w:val="00C02CB0"/>
    <w:rsid w:val="00C0636B"/>
    <w:rsid w:val="00C063FC"/>
    <w:rsid w:val="00C12454"/>
    <w:rsid w:val="00C142C9"/>
    <w:rsid w:val="00C17B56"/>
    <w:rsid w:val="00C377FA"/>
    <w:rsid w:val="00C43E9C"/>
    <w:rsid w:val="00C54E14"/>
    <w:rsid w:val="00C604CB"/>
    <w:rsid w:val="00C7247D"/>
    <w:rsid w:val="00C80A1D"/>
    <w:rsid w:val="00C84805"/>
    <w:rsid w:val="00C86888"/>
    <w:rsid w:val="00C87CD1"/>
    <w:rsid w:val="00CA4610"/>
    <w:rsid w:val="00CA5E80"/>
    <w:rsid w:val="00CC48E5"/>
    <w:rsid w:val="00CE07B3"/>
    <w:rsid w:val="00CE11CA"/>
    <w:rsid w:val="00CE1490"/>
    <w:rsid w:val="00CE44E8"/>
    <w:rsid w:val="00CE5924"/>
    <w:rsid w:val="00CF0C3D"/>
    <w:rsid w:val="00CF14E5"/>
    <w:rsid w:val="00D04E76"/>
    <w:rsid w:val="00D2132E"/>
    <w:rsid w:val="00D2213A"/>
    <w:rsid w:val="00D2300C"/>
    <w:rsid w:val="00D27AFA"/>
    <w:rsid w:val="00D31032"/>
    <w:rsid w:val="00D336B3"/>
    <w:rsid w:val="00D45AD5"/>
    <w:rsid w:val="00D56E73"/>
    <w:rsid w:val="00D60848"/>
    <w:rsid w:val="00D622AF"/>
    <w:rsid w:val="00D744ED"/>
    <w:rsid w:val="00D760FF"/>
    <w:rsid w:val="00D76B57"/>
    <w:rsid w:val="00D84DD2"/>
    <w:rsid w:val="00D87B5B"/>
    <w:rsid w:val="00D90B54"/>
    <w:rsid w:val="00D92C4A"/>
    <w:rsid w:val="00DA4715"/>
    <w:rsid w:val="00DA5407"/>
    <w:rsid w:val="00DD2763"/>
    <w:rsid w:val="00DD5BEC"/>
    <w:rsid w:val="00DE7C3F"/>
    <w:rsid w:val="00DF54A6"/>
    <w:rsid w:val="00E07D01"/>
    <w:rsid w:val="00E10664"/>
    <w:rsid w:val="00E13318"/>
    <w:rsid w:val="00E1536C"/>
    <w:rsid w:val="00E15A43"/>
    <w:rsid w:val="00E24CAE"/>
    <w:rsid w:val="00E25152"/>
    <w:rsid w:val="00E25D5E"/>
    <w:rsid w:val="00E37879"/>
    <w:rsid w:val="00E40686"/>
    <w:rsid w:val="00E4440A"/>
    <w:rsid w:val="00E51E62"/>
    <w:rsid w:val="00E60160"/>
    <w:rsid w:val="00E7060D"/>
    <w:rsid w:val="00E8554F"/>
    <w:rsid w:val="00E85E40"/>
    <w:rsid w:val="00E923B6"/>
    <w:rsid w:val="00EA53F9"/>
    <w:rsid w:val="00EB053A"/>
    <w:rsid w:val="00ED40DD"/>
    <w:rsid w:val="00ED428B"/>
    <w:rsid w:val="00EE3416"/>
    <w:rsid w:val="00EE499C"/>
    <w:rsid w:val="00EF0B48"/>
    <w:rsid w:val="00EF497B"/>
    <w:rsid w:val="00F013DB"/>
    <w:rsid w:val="00F05133"/>
    <w:rsid w:val="00F068AC"/>
    <w:rsid w:val="00F120AA"/>
    <w:rsid w:val="00F20C5E"/>
    <w:rsid w:val="00F26B92"/>
    <w:rsid w:val="00F273AE"/>
    <w:rsid w:val="00F32EF6"/>
    <w:rsid w:val="00F476AC"/>
    <w:rsid w:val="00F81CEE"/>
    <w:rsid w:val="00F86FE3"/>
    <w:rsid w:val="00F87F91"/>
    <w:rsid w:val="00F90ADC"/>
    <w:rsid w:val="00F976D7"/>
    <w:rsid w:val="00FA0948"/>
    <w:rsid w:val="00FB114E"/>
    <w:rsid w:val="00FE4ED2"/>
    <w:rsid w:val="00FE5066"/>
    <w:rsid w:val="00FF017D"/>
    <w:rsid w:val="00FF052E"/>
    <w:rsid w:val="00FF0D17"/>
    <w:rsid w:val="00FF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F6DF"/>
  <w15:chartTrackingRefBased/>
  <w15:docId w15:val="{2C9013B0-01E6-4E7B-9CA7-12839FA8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0A"/>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40A"/>
    <w:rPr>
      <w:color w:val="0563C1"/>
      <w:u w:val="single"/>
    </w:rPr>
  </w:style>
  <w:style w:type="paragraph" w:styleId="NormalWeb">
    <w:name w:val="Normal (Web)"/>
    <w:basedOn w:val="Normal"/>
    <w:uiPriority w:val="99"/>
    <w:semiHidden/>
    <w:unhideWhenUsed/>
    <w:rsid w:val="00E4440A"/>
    <w:pPr>
      <w:spacing w:before="100" w:beforeAutospacing="1" w:after="100" w:afterAutospacing="1"/>
    </w:pPr>
    <w:rPr>
      <w:rFonts w:ascii="Calibri" w:hAnsi="Calibri" w:cs="Calibri"/>
    </w:rPr>
  </w:style>
  <w:style w:type="paragraph" w:customStyle="1" w:styleId="xmsonormal">
    <w:name w:val="x_msonormal"/>
    <w:basedOn w:val="Normal"/>
    <w:uiPriority w:val="99"/>
    <w:semiHidden/>
    <w:rsid w:val="00E4440A"/>
    <w:pPr>
      <w:spacing w:before="100" w:beforeAutospacing="1" w:after="100" w:afterAutospacing="1"/>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D076E"/>
    <w:rPr>
      <w:color w:val="605E5C"/>
      <w:shd w:val="clear" w:color="auto" w:fill="E1DFDD"/>
    </w:rPr>
  </w:style>
  <w:style w:type="paragraph" w:styleId="ListParagraph">
    <w:name w:val="List Paragraph"/>
    <w:basedOn w:val="Normal"/>
    <w:uiPriority w:val="34"/>
    <w:qFormat/>
    <w:rsid w:val="00256689"/>
    <w:pPr>
      <w:ind w:left="720"/>
      <w:contextualSpacing/>
    </w:pPr>
  </w:style>
  <w:style w:type="character" w:styleId="FollowedHyperlink">
    <w:name w:val="FollowedHyperlink"/>
    <w:basedOn w:val="DefaultParagraphFont"/>
    <w:uiPriority w:val="99"/>
    <w:semiHidden/>
    <w:unhideWhenUsed/>
    <w:rsid w:val="00197BED"/>
    <w:rPr>
      <w:color w:val="954F72" w:themeColor="followedHyperlink"/>
      <w:u w:val="single"/>
    </w:rPr>
  </w:style>
  <w:style w:type="paragraph" w:styleId="Revision">
    <w:name w:val="Revision"/>
    <w:hidden/>
    <w:uiPriority w:val="99"/>
    <w:semiHidden/>
    <w:rsid w:val="00AC04F4"/>
    <w:pPr>
      <w:spacing w:after="0" w:line="240" w:lineRule="auto"/>
    </w:pPr>
    <w:rPr>
      <w:rFonts w:ascii="Arial" w:hAnsi="Arial" w:cs="Arial"/>
    </w:rPr>
  </w:style>
  <w:style w:type="character" w:styleId="UnresolvedMention">
    <w:name w:val="Unresolved Mention"/>
    <w:basedOn w:val="DefaultParagraphFont"/>
    <w:uiPriority w:val="99"/>
    <w:semiHidden/>
    <w:unhideWhenUsed/>
    <w:rsid w:val="00C43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6579">
      <w:bodyDiv w:val="1"/>
      <w:marLeft w:val="0"/>
      <w:marRight w:val="0"/>
      <w:marTop w:val="0"/>
      <w:marBottom w:val="0"/>
      <w:divBdr>
        <w:top w:val="none" w:sz="0" w:space="0" w:color="auto"/>
        <w:left w:val="none" w:sz="0" w:space="0" w:color="auto"/>
        <w:bottom w:val="none" w:sz="0" w:space="0" w:color="auto"/>
        <w:right w:val="none" w:sz="0" w:space="0" w:color="auto"/>
      </w:divBdr>
    </w:div>
    <w:div w:id="239994228">
      <w:bodyDiv w:val="1"/>
      <w:marLeft w:val="0"/>
      <w:marRight w:val="0"/>
      <w:marTop w:val="0"/>
      <w:marBottom w:val="0"/>
      <w:divBdr>
        <w:top w:val="none" w:sz="0" w:space="0" w:color="auto"/>
        <w:left w:val="none" w:sz="0" w:space="0" w:color="auto"/>
        <w:bottom w:val="none" w:sz="0" w:space="0" w:color="auto"/>
        <w:right w:val="none" w:sz="0" w:space="0" w:color="auto"/>
      </w:divBdr>
    </w:div>
    <w:div w:id="522020018">
      <w:bodyDiv w:val="1"/>
      <w:marLeft w:val="0"/>
      <w:marRight w:val="0"/>
      <w:marTop w:val="0"/>
      <w:marBottom w:val="0"/>
      <w:divBdr>
        <w:top w:val="none" w:sz="0" w:space="0" w:color="auto"/>
        <w:left w:val="none" w:sz="0" w:space="0" w:color="auto"/>
        <w:bottom w:val="none" w:sz="0" w:space="0" w:color="auto"/>
        <w:right w:val="none" w:sz="0" w:space="0" w:color="auto"/>
      </w:divBdr>
    </w:div>
    <w:div w:id="721908092">
      <w:bodyDiv w:val="1"/>
      <w:marLeft w:val="0"/>
      <w:marRight w:val="0"/>
      <w:marTop w:val="0"/>
      <w:marBottom w:val="0"/>
      <w:divBdr>
        <w:top w:val="none" w:sz="0" w:space="0" w:color="auto"/>
        <w:left w:val="none" w:sz="0" w:space="0" w:color="auto"/>
        <w:bottom w:val="none" w:sz="0" w:space="0" w:color="auto"/>
        <w:right w:val="none" w:sz="0" w:space="0" w:color="auto"/>
      </w:divBdr>
    </w:div>
    <w:div w:id="829755544">
      <w:bodyDiv w:val="1"/>
      <w:marLeft w:val="0"/>
      <w:marRight w:val="0"/>
      <w:marTop w:val="0"/>
      <w:marBottom w:val="0"/>
      <w:divBdr>
        <w:top w:val="none" w:sz="0" w:space="0" w:color="auto"/>
        <w:left w:val="none" w:sz="0" w:space="0" w:color="auto"/>
        <w:bottom w:val="none" w:sz="0" w:space="0" w:color="auto"/>
        <w:right w:val="none" w:sz="0" w:space="0" w:color="auto"/>
      </w:divBdr>
    </w:div>
    <w:div w:id="20902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aaswfl.org/how-to-help/don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martsheet.com/b/form/8bd0f56e89334d079f0a7efed8ac068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deraffairs.org/programs-services/hope-hero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aaswfl.org/how-to-help/" TargetMode="External"/><Relationship Id="rId4" Type="http://schemas.openxmlformats.org/officeDocument/2006/relationships/numbering" Target="numbering.xml"/><Relationship Id="rId9" Type="http://schemas.openxmlformats.org/officeDocument/2006/relationships/hyperlink" Target="mailto:testefan@evclay.com" TargetMode="External"/><Relationship Id="rId14" Type="http://schemas.openxmlformats.org/officeDocument/2006/relationships/hyperlink" Target="https://www.aaasw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CF1D777D1A34CBA39CD719233C08F" ma:contentTypeVersion="7" ma:contentTypeDescription="Create a new document." ma:contentTypeScope="" ma:versionID="9063c935cc586022b01ca6beacb479f5">
  <xsd:schema xmlns:xsd="http://www.w3.org/2001/XMLSchema" xmlns:xs="http://www.w3.org/2001/XMLSchema" xmlns:p="http://schemas.microsoft.com/office/2006/metadata/properties" xmlns:ns3="b3618063-1a91-4001-9e61-a06e1a0b81cf" xmlns:ns4="1f35a94d-708f-4c0c-b3e9-f5372d30c4a9" targetNamespace="http://schemas.microsoft.com/office/2006/metadata/properties" ma:root="true" ma:fieldsID="3896019ec18281c0fdf83dbbcd3bd7c8" ns3:_="" ns4:_="">
    <xsd:import namespace="b3618063-1a91-4001-9e61-a06e1a0b81cf"/>
    <xsd:import namespace="1f35a94d-708f-4c0c-b3e9-f5372d30c4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18063-1a91-4001-9e61-a06e1a0b8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35a94d-708f-4c0c-b3e9-f5372d30c4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32407-70DF-46AD-A6B8-12C680108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18063-1a91-4001-9e61-a06e1a0b81cf"/>
    <ds:schemaRef ds:uri="1f35a94d-708f-4c0c-b3e9-f5372d30c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4CA57-0F2C-4AD7-9562-FC39155BFDFD}">
  <ds:schemaRefs>
    <ds:schemaRef ds:uri="http://schemas.microsoft.com/sharepoint/v3/contenttype/forms"/>
  </ds:schemaRefs>
</ds:datastoreItem>
</file>

<file path=customXml/itemProps3.xml><?xml version="1.0" encoding="utf-8"?>
<ds:datastoreItem xmlns:ds="http://schemas.openxmlformats.org/officeDocument/2006/customXml" ds:itemID="{67A38789-ED9F-4C2D-92E5-7AF537620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Estefan</dc:creator>
  <cp:keywords/>
  <dc:description/>
  <cp:lastModifiedBy>Teresa Estefan</cp:lastModifiedBy>
  <cp:revision>28</cp:revision>
  <dcterms:created xsi:type="dcterms:W3CDTF">2022-10-06T21:02:00Z</dcterms:created>
  <dcterms:modified xsi:type="dcterms:W3CDTF">2022-10-06T21:25:00Z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0x01010056ACF1D777D1A34CBA39CD719233C08F</vt:lpwstr>
  </property>
</Properties>
</file>