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tblCellSpacing w:w="0" w:type="dxa"/>
        <w:tblCellMar>
          <w:left w:w="0" w:type="dxa"/>
          <w:right w:w="0" w:type="dxa"/>
        </w:tblCellMar>
        <w:tblLook w:val="04A0" w:firstRow="1" w:lastRow="0" w:firstColumn="1" w:lastColumn="0" w:noHBand="0" w:noVBand="1"/>
      </w:tblPr>
      <w:tblGrid>
        <w:gridCol w:w="9360"/>
      </w:tblGrid>
      <w:tr w:rsidR="007E676B" w14:paraId="04CCA84A" w14:textId="77777777" w:rsidTr="007E676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7E676B" w14:paraId="172591A0" w14:textId="77777777">
              <w:trPr>
                <w:tblCellSpacing w:w="0" w:type="dxa"/>
              </w:trPr>
              <w:tc>
                <w:tcPr>
                  <w:tcW w:w="0" w:type="auto"/>
                  <w:shd w:val="clear" w:color="auto" w:fill="FFFFFF"/>
                  <w:tcMar>
                    <w:top w:w="150" w:type="dxa"/>
                    <w:left w:w="150" w:type="dxa"/>
                    <w:bottom w:w="150" w:type="dxa"/>
                    <w:right w:w="150" w:type="dxa"/>
                  </w:tcMar>
                  <w:hideMark/>
                </w:tcPr>
                <w:p w14:paraId="797250E0" w14:textId="432ED364" w:rsidR="007E676B" w:rsidRDefault="007E676B">
                  <w:r>
                    <w:rPr>
                      <w:rFonts w:ascii="Helvetica" w:hAnsi="Helvetica" w:cs="Helvetica"/>
                      <w:noProof/>
                      <w:color w:val="222222"/>
                      <w:sz w:val="21"/>
                      <w:szCs w:val="21"/>
                    </w:rPr>
                    <w:drawing>
                      <wp:inline distT="0" distB="0" distL="0" distR="0" wp14:anchorId="7F76539B" wp14:editId="44887CF6">
                        <wp:extent cx="5943600" cy="554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554355"/>
                                </a:xfrm>
                                <a:prstGeom prst="rect">
                                  <a:avLst/>
                                </a:prstGeom>
                                <a:noFill/>
                                <a:ln>
                                  <a:noFill/>
                                </a:ln>
                              </pic:spPr>
                            </pic:pic>
                          </a:graphicData>
                        </a:graphic>
                      </wp:inline>
                    </w:drawing>
                  </w:r>
                </w:p>
                <w:p w14:paraId="31958D0C" w14:textId="77777777" w:rsidR="007E676B" w:rsidRDefault="007E676B">
                  <w:r>
                    <w:rPr>
                      <w:color w:val="000000"/>
                    </w:rPr>
                    <w:t xml:space="preserve">                                                                                                                                                                                                                                     </w:t>
                  </w:r>
                </w:p>
                <w:tbl>
                  <w:tblPr>
                    <w:tblW w:w="5000" w:type="pct"/>
                    <w:tblCellSpacing w:w="0" w:type="dxa"/>
                    <w:tblCellMar>
                      <w:left w:w="0" w:type="dxa"/>
                      <w:right w:w="0" w:type="dxa"/>
                    </w:tblCellMar>
                    <w:tblLook w:val="04A0" w:firstRow="1" w:lastRow="0" w:firstColumn="1" w:lastColumn="0" w:noHBand="0" w:noVBand="1"/>
                  </w:tblPr>
                  <w:tblGrid>
                    <w:gridCol w:w="9060"/>
                  </w:tblGrid>
                  <w:tr w:rsidR="007E676B" w14:paraId="26AC37E8" w14:textId="77777777">
                    <w:trPr>
                      <w:tblCellSpacing w:w="0" w:type="dxa"/>
                    </w:trPr>
                    <w:tc>
                      <w:tcPr>
                        <w:tcW w:w="0" w:type="auto"/>
                        <w:vAlign w:val="center"/>
                        <w:hideMark/>
                      </w:tcPr>
                      <w:p w14:paraId="5150DFF2" w14:textId="77777777" w:rsidR="007E676B" w:rsidRDefault="007E676B"/>
                    </w:tc>
                  </w:tr>
                </w:tbl>
                <w:p w14:paraId="37E995D3" w14:textId="77777777" w:rsidR="007E676B" w:rsidRDefault="007E676B">
                  <w:pPr>
                    <w:rPr>
                      <w:rFonts w:ascii="Times New Roman" w:eastAsia="Times New Roman" w:hAnsi="Times New Roman" w:cs="Times New Roman"/>
                      <w:sz w:val="20"/>
                      <w:szCs w:val="20"/>
                    </w:rPr>
                  </w:pPr>
                </w:p>
              </w:tc>
            </w:tr>
          </w:tbl>
          <w:p w14:paraId="17507607" w14:textId="77777777" w:rsidR="007E676B" w:rsidRDefault="007E676B">
            <w:pPr>
              <w:rPr>
                <w:rFonts w:ascii="Times New Roman" w:eastAsia="Times New Roman" w:hAnsi="Times New Roman" w:cs="Times New Roman"/>
                <w:sz w:val="20"/>
                <w:szCs w:val="20"/>
              </w:rPr>
            </w:pPr>
          </w:p>
        </w:tc>
      </w:tr>
      <w:tr w:rsidR="007E676B" w14:paraId="7CF569F5" w14:textId="77777777" w:rsidTr="007E676B">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7E676B" w14:paraId="7EE973ED" w14:textId="77777777">
              <w:trPr>
                <w:tblCellSpacing w:w="0" w:type="dxa"/>
              </w:trPr>
              <w:tc>
                <w:tcPr>
                  <w:tcW w:w="0" w:type="auto"/>
                  <w:tcMar>
                    <w:top w:w="150" w:type="dxa"/>
                    <w:left w:w="150" w:type="dxa"/>
                    <w:bottom w:w="150" w:type="dxa"/>
                    <w:right w:w="150" w:type="dxa"/>
                  </w:tcMar>
                  <w:hideMark/>
                </w:tcPr>
                <w:tbl>
                  <w:tblPr>
                    <w:tblW w:w="4976" w:type="pct"/>
                    <w:tblCellSpacing w:w="0" w:type="dxa"/>
                    <w:tblCellMar>
                      <w:left w:w="0" w:type="dxa"/>
                      <w:right w:w="0" w:type="dxa"/>
                    </w:tblCellMar>
                    <w:tblLook w:val="04A0" w:firstRow="1" w:lastRow="0" w:firstColumn="1" w:lastColumn="0" w:noHBand="0" w:noVBand="1"/>
                  </w:tblPr>
                  <w:tblGrid>
                    <w:gridCol w:w="2283"/>
                    <w:gridCol w:w="6734"/>
                  </w:tblGrid>
                  <w:tr w:rsidR="007E676B" w14:paraId="0796257B" w14:textId="77777777">
                    <w:trPr>
                      <w:tblCellSpacing w:w="0" w:type="dxa"/>
                    </w:trPr>
                    <w:tc>
                      <w:tcPr>
                        <w:tcW w:w="0" w:type="auto"/>
                        <w:vAlign w:val="center"/>
                        <w:hideMark/>
                      </w:tcPr>
                      <w:p w14:paraId="3A60C5C5" w14:textId="77777777" w:rsidR="007E676B" w:rsidRDefault="007E676B">
                        <w:pPr>
                          <w:pStyle w:val="xxxxxxxx"/>
                          <w:spacing w:before="0" w:beforeAutospacing="0" w:after="0" w:afterAutospacing="0"/>
                        </w:pPr>
                        <w:r>
                          <w:rPr>
                            <w:rFonts w:ascii="Arial" w:hAnsi="Arial" w:cs="Arial"/>
                            <w:b/>
                            <w:bCs/>
                            <w:color w:val="000000"/>
                          </w:rPr>
                          <w:t xml:space="preserve">For immediate release: </w:t>
                        </w:r>
                        <w:r>
                          <w:rPr>
                            <w:rFonts w:ascii="Arial" w:hAnsi="Arial" w:cs="Arial"/>
                            <w:b/>
                            <w:bCs/>
                            <w:color w:val="000000"/>
                          </w:rPr>
                          <w:br/>
                        </w:r>
                        <w:r>
                          <w:rPr>
                            <w:rFonts w:ascii="Arial" w:hAnsi="Arial" w:cs="Arial"/>
                            <w:color w:val="000000"/>
                          </w:rPr>
                          <w:t>October 3, 2022</w:t>
                        </w:r>
                      </w:p>
                    </w:tc>
                    <w:tc>
                      <w:tcPr>
                        <w:tcW w:w="3734" w:type="pct"/>
                        <w:vAlign w:val="center"/>
                        <w:hideMark/>
                      </w:tcPr>
                      <w:p w14:paraId="2D8FFAD2" w14:textId="77777777" w:rsidR="007E676B" w:rsidRDefault="007E676B">
                        <w:pPr>
                          <w:pStyle w:val="xxxxxxxx"/>
                          <w:spacing w:before="0" w:beforeAutospacing="0" w:after="0" w:afterAutospacing="0"/>
                          <w:jc w:val="right"/>
                        </w:pPr>
                        <w:r>
                          <w:rPr>
                            <w:rFonts w:ascii="Arial" w:hAnsi="Arial" w:cs="Arial"/>
                            <w:b/>
                            <w:bCs/>
                            <w:color w:val="000000"/>
                          </w:rPr>
                          <w:t xml:space="preserve">Contact: DOEA Communications </w:t>
                        </w:r>
                        <w:r>
                          <w:rPr>
                            <w:rFonts w:ascii="Arial" w:hAnsi="Arial" w:cs="Arial"/>
                            <w:b/>
                            <w:bCs/>
                            <w:color w:val="000000"/>
                          </w:rPr>
                          <w:br/>
                        </w:r>
                        <w:hyperlink r:id="rId6" w:history="1">
                          <w:r>
                            <w:rPr>
                              <w:rStyle w:val="Hyperlink"/>
                              <w:rFonts w:ascii="Arial" w:hAnsi="Arial" w:cs="Arial"/>
                            </w:rPr>
                            <w:t>communications@elderaffairs.org</w:t>
                          </w:r>
                        </w:hyperlink>
                      </w:p>
                    </w:tc>
                  </w:tr>
                  <w:tr w:rsidR="007E676B" w14:paraId="17BF0CCA" w14:textId="77777777">
                    <w:trPr>
                      <w:tblCellSpacing w:w="0" w:type="dxa"/>
                    </w:trPr>
                    <w:tc>
                      <w:tcPr>
                        <w:tcW w:w="5000" w:type="pct"/>
                        <w:gridSpan w:val="2"/>
                        <w:vAlign w:val="center"/>
                        <w:hideMark/>
                      </w:tcPr>
                      <w:p w14:paraId="26289556" w14:textId="77777777" w:rsidR="007E676B" w:rsidRDefault="007E676B">
                        <w:pPr>
                          <w:pStyle w:val="xxxxxxxx"/>
                          <w:spacing w:before="0" w:beforeAutospacing="0" w:after="0" w:afterAutospacing="0"/>
                          <w:jc w:val="center"/>
                        </w:pPr>
                        <w:r>
                          <w:rPr>
                            <w:rFonts w:ascii="Arial" w:hAnsi="Arial" w:cs="Arial"/>
                            <w:color w:val="000000"/>
                          </w:rPr>
                          <w:t> </w:t>
                        </w:r>
                      </w:p>
                      <w:p w14:paraId="7DF5B9D0" w14:textId="77777777" w:rsidR="007E676B" w:rsidRDefault="007E676B">
                        <w:pPr>
                          <w:pStyle w:val="NormalWeb"/>
                          <w:spacing w:before="0" w:beforeAutospacing="0" w:after="0" w:afterAutospacing="0"/>
                        </w:pPr>
                        <w:r>
                          <w:rPr>
                            <w:rFonts w:ascii="Arial" w:hAnsi="Arial" w:cs="Arial"/>
                            <w:color w:val="000000"/>
                          </w:rPr>
                          <w:t> </w:t>
                        </w:r>
                      </w:p>
                      <w:p w14:paraId="56E65BE5" w14:textId="77777777" w:rsidR="007E676B" w:rsidRDefault="007E676B">
                        <w:pPr>
                          <w:pStyle w:val="paragraph"/>
                          <w:spacing w:before="0" w:beforeAutospacing="0" w:after="0" w:afterAutospacing="0"/>
                          <w:ind w:right="270"/>
                          <w:jc w:val="center"/>
                        </w:pPr>
                        <w:r>
                          <w:rPr>
                            <w:rStyle w:val="Strong"/>
                            <w:rFonts w:ascii="Arial" w:hAnsi="Arial" w:cs="Arial"/>
                            <w:color w:val="000000"/>
                            <w:sz w:val="32"/>
                            <w:szCs w:val="32"/>
                          </w:rPr>
                          <w:t>State of Florida Reminds Seniors to Be Aware of Potential Scams Following Hurricane Ian</w:t>
                        </w:r>
                      </w:p>
                      <w:p w14:paraId="5E60396E" w14:textId="77777777" w:rsidR="007E676B" w:rsidRDefault="007E676B">
                        <w:pPr>
                          <w:pStyle w:val="x"/>
                          <w:spacing w:before="0" w:beforeAutospacing="0" w:after="0" w:afterAutospacing="0"/>
                          <w:jc w:val="center"/>
                        </w:pPr>
                        <w:r>
                          <w:rPr>
                            <w:rStyle w:val="Strong"/>
                            <w:rFonts w:ascii="Arial" w:hAnsi="Arial" w:cs="Arial"/>
                            <w:color w:val="000000"/>
                          </w:rPr>
                          <w:t> </w:t>
                        </w:r>
                      </w:p>
                      <w:p w14:paraId="2C88179D" w14:textId="77777777" w:rsidR="007E676B" w:rsidRDefault="007E676B">
                        <w:pPr>
                          <w:pStyle w:val="x"/>
                          <w:spacing w:before="0" w:beforeAutospacing="0" w:after="0" w:afterAutospacing="0"/>
                        </w:pPr>
                        <w:r>
                          <w:rPr>
                            <w:rStyle w:val="Strong"/>
                            <w:rFonts w:ascii="Arial" w:hAnsi="Arial" w:cs="Arial"/>
                            <w:color w:val="000000"/>
                            <w:sz w:val="24"/>
                            <w:szCs w:val="24"/>
                          </w:rPr>
                          <w:t>TALLAHASSEE, Fla.</w:t>
                        </w:r>
                        <w:r>
                          <w:rPr>
                            <w:rFonts w:ascii="Arial" w:hAnsi="Arial" w:cs="Arial"/>
                            <w:color w:val="000000"/>
                            <w:sz w:val="24"/>
                            <w:szCs w:val="24"/>
                          </w:rPr>
                          <w:t xml:space="preserve"> – As Hurricane Ian recovery efforts continue, there are many services offered by the state and our private sector to keep Floridians resilient. During the rebuild process ahead, Florida Department of Elder Affairs Secretary Michelle Branham is reminding the public about common scams that oftentimes target older Floridians following disasters. </w:t>
                        </w:r>
                        <w:r>
                          <w:rPr>
                            <w:rFonts w:ascii="Arial" w:hAnsi="Arial" w:cs="Arial"/>
                            <w:color w:val="222222"/>
                            <w:sz w:val="24"/>
                            <w:szCs w:val="24"/>
                          </w:rPr>
                          <w:t xml:space="preserve">The Department has published a digital Disaster Resource Guide with detailed tips and resources specifically geared toward older Floridians, which can be found at </w:t>
                        </w:r>
                        <w:hyperlink r:id="rId7" w:history="1">
                          <w:r>
                            <w:rPr>
                              <w:rStyle w:val="Hyperlink"/>
                              <w:rFonts w:ascii="Arial" w:hAnsi="Arial" w:cs="Arial"/>
                              <w:sz w:val="24"/>
                              <w:szCs w:val="24"/>
                            </w:rPr>
                            <w:t>https://elderaffairs.org/programs-services/disaster-preparedness</w:t>
                          </w:r>
                        </w:hyperlink>
                        <w:r>
                          <w:rPr>
                            <w:rFonts w:ascii="Arial" w:hAnsi="Arial" w:cs="Arial"/>
                            <w:color w:val="222222"/>
                            <w:sz w:val="24"/>
                            <w:szCs w:val="24"/>
                          </w:rPr>
                          <w:t>.  </w:t>
                        </w:r>
                      </w:p>
                      <w:p w14:paraId="7BFEB607" w14:textId="77777777" w:rsidR="007E676B" w:rsidRDefault="007E676B">
                        <w:pPr>
                          <w:pStyle w:val="x"/>
                          <w:spacing w:before="0" w:beforeAutospacing="0" w:after="0" w:afterAutospacing="0"/>
                        </w:pPr>
                        <w:r>
                          <w:rPr>
                            <w:rFonts w:ascii="Arial" w:hAnsi="Arial" w:cs="Arial"/>
                            <w:color w:val="000000"/>
                          </w:rPr>
                          <w:t> </w:t>
                        </w:r>
                      </w:p>
                      <w:p w14:paraId="759A1C22" w14:textId="77777777" w:rsidR="007E676B" w:rsidRDefault="007E676B">
                        <w:pPr>
                          <w:pStyle w:val="x"/>
                          <w:spacing w:before="0" w:beforeAutospacing="0" w:after="0" w:afterAutospacing="0"/>
                        </w:pPr>
                        <w:r>
                          <w:rPr>
                            <w:rFonts w:ascii="Arial" w:hAnsi="Arial" w:cs="Arial"/>
                            <w:color w:val="000000"/>
                            <w:sz w:val="24"/>
                            <w:szCs w:val="24"/>
                          </w:rPr>
                          <w:t xml:space="preserve">“Hurricane Ian has devastated large parts of Florida, and the last thing our elders need is to be taken advantage of. Scammers prey on the kindness of seniors, putting them at increased risk of falling victim to scams that arise following hurricanes,” said </w:t>
                        </w:r>
                        <w:r>
                          <w:rPr>
                            <w:rStyle w:val="Strong"/>
                            <w:rFonts w:ascii="Arial" w:hAnsi="Arial" w:cs="Arial"/>
                            <w:color w:val="000000"/>
                            <w:sz w:val="24"/>
                            <w:szCs w:val="24"/>
                          </w:rPr>
                          <w:t>Secretary Michelle Branham.</w:t>
                        </w:r>
                      </w:p>
                      <w:p w14:paraId="34362C47" w14:textId="77777777" w:rsidR="007E676B" w:rsidRDefault="007E676B">
                        <w:pPr>
                          <w:pStyle w:val="x"/>
                          <w:spacing w:before="0" w:beforeAutospacing="0" w:after="0" w:afterAutospacing="0"/>
                        </w:pPr>
                        <w:r>
                          <w:rPr>
                            <w:rFonts w:ascii="Arial" w:hAnsi="Arial" w:cs="Arial"/>
                            <w:color w:val="000000"/>
                          </w:rPr>
                          <w:t> </w:t>
                        </w:r>
                      </w:p>
                      <w:p w14:paraId="1D4D773D" w14:textId="77777777" w:rsidR="007E676B" w:rsidRDefault="007E676B">
                        <w:pPr>
                          <w:pStyle w:val="xparagraph"/>
                          <w:spacing w:before="0" w:beforeAutospacing="0" w:after="240" w:afterAutospacing="0"/>
                        </w:pPr>
                        <w:r>
                          <w:rPr>
                            <w:rFonts w:ascii="Arial" w:hAnsi="Arial" w:cs="Arial"/>
                            <w:color w:val="000000"/>
                            <w:sz w:val="24"/>
                            <w:szCs w:val="24"/>
                          </w:rPr>
                          <w:t>Contractor and building repair scams, as well as charity and Medicare fraud, are especially common following storms. Secretary Branham highlights the following tips for older Floridians:</w:t>
                        </w:r>
                      </w:p>
                      <w:p w14:paraId="3FE411AA" w14:textId="77777777" w:rsidR="007E676B" w:rsidRDefault="007E676B" w:rsidP="00CE2105">
                        <w:pPr>
                          <w:pStyle w:val="x"/>
                          <w:numPr>
                            <w:ilvl w:val="0"/>
                            <w:numId w:val="1"/>
                          </w:numPr>
                          <w:spacing w:before="0" w:beforeAutospacing="0" w:after="0" w:afterAutospacing="0"/>
                          <w:rPr>
                            <w:rFonts w:eastAsia="Times New Roman"/>
                            <w:color w:val="000000"/>
                          </w:rPr>
                        </w:pPr>
                        <w:r>
                          <w:rPr>
                            <w:rStyle w:val="Strong"/>
                            <w:rFonts w:ascii="Arial" w:eastAsia="Times New Roman" w:hAnsi="Arial" w:cs="Arial"/>
                            <w:color w:val="000000"/>
                            <w:sz w:val="24"/>
                            <w:szCs w:val="24"/>
                            <w:shd w:val="clear" w:color="auto" w:fill="FFFFFF"/>
                          </w:rPr>
                          <w:t>Check before your hire</w:t>
                        </w:r>
                        <w:r>
                          <w:rPr>
                            <w:rFonts w:ascii="Arial" w:eastAsia="Times New Roman" w:hAnsi="Arial" w:cs="Arial"/>
                            <w:color w:val="000000"/>
                            <w:sz w:val="24"/>
                            <w:szCs w:val="24"/>
                            <w:shd w:val="clear" w:color="auto" w:fill="FFFFFF"/>
                          </w:rPr>
                          <w:t xml:space="preserve"> – </w:t>
                        </w:r>
                        <w:r>
                          <w:rPr>
                            <w:rFonts w:ascii="Arial" w:eastAsia="Times New Roman" w:hAnsi="Arial" w:cs="Arial"/>
                            <w:color w:val="222222"/>
                            <w:sz w:val="24"/>
                            <w:szCs w:val="24"/>
                            <w:shd w:val="clear" w:color="auto" w:fill="FFFFFF"/>
                          </w:rPr>
                          <w:t xml:space="preserve">Check to see whether a company is properly licensed and whether there are any consumer complaints filed against a licensed contractor at MyFloridaLicense.com. </w:t>
                        </w:r>
                      </w:p>
                      <w:p w14:paraId="2B866A92" w14:textId="77777777" w:rsidR="007E676B" w:rsidRDefault="007E676B" w:rsidP="00CE2105">
                        <w:pPr>
                          <w:pStyle w:val="x"/>
                          <w:numPr>
                            <w:ilvl w:val="0"/>
                            <w:numId w:val="1"/>
                          </w:numPr>
                          <w:spacing w:before="0" w:beforeAutospacing="0" w:after="0" w:afterAutospacing="0"/>
                          <w:rPr>
                            <w:rFonts w:eastAsia="Times New Roman"/>
                            <w:color w:val="000000"/>
                          </w:rPr>
                        </w:pPr>
                        <w:r>
                          <w:rPr>
                            <w:rStyle w:val="Strong"/>
                            <w:rFonts w:ascii="Arial" w:eastAsia="Times New Roman" w:hAnsi="Arial" w:cs="Arial"/>
                            <w:color w:val="222222"/>
                            <w:sz w:val="24"/>
                            <w:szCs w:val="24"/>
                            <w:shd w:val="clear" w:color="auto" w:fill="FFFFFF"/>
                          </w:rPr>
                          <w:t>File with insurance first</w:t>
                        </w:r>
                        <w:r>
                          <w:rPr>
                            <w:rFonts w:ascii="Arial" w:eastAsia="Times New Roman" w:hAnsi="Arial" w:cs="Arial"/>
                            <w:color w:val="222222"/>
                            <w:sz w:val="24"/>
                            <w:szCs w:val="24"/>
                            <w:shd w:val="clear" w:color="auto" w:fill="FFFFFF"/>
                          </w:rPr>
                          <w:t xml:space="preserve"> – Have your insurance company evaluate damage before arranging repairs to ensure that the work will be covered under your policy.</w:t>
                        </w:r>
                      </w:p>
                      <w:p w14:paraId="5EB32546" w14:textId="77777777" w:rsidR="007E676B" w:rsidRDefault="007E676B" w:rsidP="00CE2105">
                        <w:pPr>
                          <w:pStyle w:val="x"/>
                          <w:numPr>
                            <w:ilvl w:val="0"/>
                            <w:numId w:val="1"/>
                          </w:numPr>
                          <w:spacing w:before="0" w:beforeAutospacing="0" w:after="0" w:afterAutospacing="0"/>
                          <w:rPr>
                            <w:rFonts w:eastAsia="Times New Roman"/>
                            <w:color w:val="000000"/>
                          </w:rPr>
                        </w:pPr>
                        <w:r>
                          <w:rPr>
                            <w:rStyle w:val="Strong"/>
                            <w:rFonts w:ascii="Arial" w:eastAsia="Times New Roman" w:hAnsi="Arial" w:cs="Arial"/>
                            <w:color w:val="000000"/>
                            <w:sz w:val="24"/>
                            <w:szCs w:val="24"/>
                            <w:shd w:val="clear" w:color="auto" w:fill="FFFFFF"/>
                          </w:rPr>
                          <w:t>Be wary of tree removal services</w:t>
                        </w:r>
                        <w:r>
                          <w:rPr>
                            <w:rFonts w:ascii="Arial" w:eastAsia="Times New Roman" w:hAnsi="Arial" w:cs="Arial"/>
                            <w:color w:val="000000"/>
                            <w:sz w:val="24"/>
                            <w:szCs w:val="24"/>
                            <w:shd w:val="clear" w:color="auto" w:fill="FFFFFF"/>
                          </w:rPr>
                          <w:t xml:space="preserve"> – The strong winds brought by Hurricane Ian have resulted in littered yards and uprooted trees. Tree service scams will target seniors who may struggle to clean up their own property. </w:t>
                        </w:r>
                        <w:r>
                          <w:rPr>
                            <w:rFonts w:ascii="Arial" w:eastAsia="Times New Roman" w:hAnsi="Arial" w:cs="Arial"/>
                            <w:color w:val="222222"/>
                            <w:sz w:val="24"/>
                            <w:szCs w:val="24"/>
                            <w:shd w:val="clear" w:color="auto" w:fill="FFFFFF"/>
                          </w:rPr>
                          <w:t>Watch out for anyone who approaches unsolicited about tree removal.</w:t>
                        </w:r>
                      </w:p>
                      <w:p w14:paraId="19A9DE27" w14:textId="77777777" w:rsidR="007E676B" w:rsidRDefault="007E676B" w:rsidP="00CE2105">
                        <w:pPr>
                          <w:pStyle w:val="x"/>
                          <w:numPr>
                            <w:ilvl w:val="0"/>
                            <w:numId w:val="1"/>
                          </w:numPr>
                          <w:spacing w:before="0" w:beforeAutospacing="0" w:after="0" w:afterAutospacing="0"/>
                          <w:rPr>
                            <w:rFonts w:eastAsia="Times New Roman"/>
                            <w:color w:val="000000"/>
                          </w:rPr>
                        </w:pPr>
                        <w:r>
                          <w:rPr>
                            <w:rStyle w:val="Strong"/>
                            <w:rFonts w:ascii="Arial" w:eastAsia="Times New Roman" w:hAnsi="Arial" w:cs="Arial"/>
                            <w:color w:val="000000"/>
                            <w:sz w:val="24"/>
                            <w:szCs w:val="24"/>
                            <w:shd w:val="clear" w:color="auto" w:fill="FFFFFF"/>
                          </w:rPr>
                          <w:t>Make sure your money is used for good</w:t>
                        </w:r>
                        <w:r>
                          <w:rPr>
                            <w:rFonts w:ascii="Arial" w:eastAsia="Times New Roman" w:hAnsi="Arial" w:cs="Arial"/>
                            <w:color w:val="000000"/>
                            <w:sz w:val="24"/>
                            <w:szCs w:val="24"/>
                            <w:shd w:val="clear" w:color="auto" w:fill="FFFFFF"/>
                          </w:rPr>
                          <w:t xml:space="preserve"> – Following a storm, </w:t>
                        </w:r>
                        <w:r>
                          <w:rPr>
                            <w:rFonts w:ascii="Arial" w:eastAsia="Times New Roman" w:hAnsi="Arial" w:cs="Arial"/>
                            <w:color w:val="222222"/>
                            <w:sz w:val="24"/>
                            <w:szCs w:val="24"/>
                            <w:shd w:val="clear" w:color="auto" w:fill="FFFFFF"/>
                          </w:rPr>
                          <w:t>numerous disaster-specific charities pop up. It’s best to donate to charities you already are familiar with. Contact the Florida Attorney General’s Office at 1(866) 9NO-</w:t>
                        </w:r>
                        <w:r>
                          <w:rPr>
                            <w:rFonts w:ascii="Arial" w:eastAsia="Times New Roman" w:hAnsi="Arial" w:cs="Arial"/>
                            <w:color w:val="222222"/>
                            <w:sz w:val="24"/>
                            <w:szCs w:val="24"/>
                            <w:shd w:val="clear" w:color="auto" w:fill="FFFFFF"/>
                          </w:rPr>
                          <w:lastRenderedPageBreak/>
                          <w:t xml:space="preserve">SCAM, to determine whether the charity you are donating to has any complaints against them. First Lady Casey DeSantis recently opened the Florida Disaster Fund for those who want to help with Hurricane Ian response and recovery: </w:t>
                        </w:r>
                        <w:hyperlink r:id="rId8" w:history="1">
                          <w:r>
                            <w:rPr>
                              <w:rStyle w:val="Hyperlink"/>
                              <w:rFonts w:ascii="Arial" w:eastAsia="Times New Roman" w:hAnsi="Arial" w:cs="Arial"/>
                              <w:sz w:val="24"/>
                              <w:szCs w:val="24"/>
                              <w:shd w:val="clear" w:color="auto" w:fill="FFFFFF"/>
                            </w:rPr>
                            <w:t>https://www.volunteerflorida.org/donatefdf</w:t>
                          </w:r>
                        </w:hyperlink>
                        <w:r>
                          <w:rPr>
                            <w:rFonts w:ascii="Arial" w:eastAsia="Times New Roman" w:hAnsi="Arial" w:cs="Arial"/>
                            <w:color w:val="000000"/>
                            <w:shd w:val="clear" w:color="auto" w:fill="FFFFFF"/>
                          </w:rPr>
                          <w:t xml:space="preserve"> </w:t>
                        </w:r>
                      </w:p>
                      <w:p w14:paraId="24BC2AFA" w14:textId="77777777" w:rsidR="007E676B" w:rsidRDefault="007E676B" w:rsidP="00CE2105">
                        <w:pPr>
                          <w:pStyle w:val="x"/>
                          <w:numPr>
                            <w:ilvl w:val="0"/>
                            <w:numId w:val="1"/>
                          </w:numPr>
                          <w:spacing w:before="0" w:beforeAutospacing="0" w:after="0" w:afterAutospacing="0"/>
                          <w:rPr>
                            <w:rFonts w:eastAsia="Times New Roman"/>
                            <w:color w:val="000000"/>
                          </w:rPr>
                        </w:pPr>
                        <w:r>
                          <w:rPr>
                            <w:rStyle w:val="Strong"/>
                            <w:rFonts w:ascii="Arial" w:eastAsia="Times New Roman" w:hAnsi="Arial" w:cs="Arial"/>
                            <w:color w:val="000000"/>
                            <w:sz w:val="24"/>
                            <w:szCs w:val="24"/>
                            <w:shd w:val="clear" w:color="auto" w:fill="FFFFFF"/>
                          </w:rPr>
                          <w:t>Watch out for aid scams</w:t>
                        </w:r>
                        <w:r>
                          <w:rPr>
                            <w:rFonts w:ascii="Arial" w:eastAsia="Times New Roman" w:hAnsi="Arial" w:cs="Arial"/>
                            <w:color w:val="000000"/>
                            <w:sz w:val="24"/>
                            <w:szCs w:val="24"/>
                            <w:shd w:val="clear" w:color="auto" w:fill="FFFFFF"/>
                          </w:rPr>
                          <w:t xml:space="preserve"> – </w:t>
                        </w:r>
                        <w:r>
                          <w:rPr>
                            <w:rFonts w:ascii="Arial" w:eastAsia="Times New Roman" w:hAnsi="Arial" w:cs="Arial"/>
                            <w:color w:val="222222"/>
                            <w:sz w:val="24"/>
                            <w:szCs w:val="24"/>
                            <w:shd w:val="clear" w:color="auto" w:fill="FFFFFF"/>
                          </w:rPr>
                          <w:t xml:space="preserve">The Federal Emergency Management Agency as well as the Florida Division of Emergency Management offer disaster relief through various means. If you’re seeking aid, remember that no state or federal disaster relief agency will call you for your financial information. </w:t>
                        </w:r>
                      </w:p>
                      <w:p w14:paraId="61C9841F" w14:textId="77777777" w:rsidR="007E676B" w:rsidRDefault="007E676B" w:rsidP="00CE2105">
                        <w:pPr>
                          <w:pStyle w:val="x"/>
                          <w:numPr>
                            <w:ilvl w:val="0"/>
                            <w:numId w:val="1"/>
                          </w:numPr>
                          <w:spacing w:before="0" w:beforeAutospacing="0" w:after="0" w:afterAutospacing="0"/>
                          <w:rPr>
                            <w:rFonts w:eastAsia="Times New Roman"/>
                            <w:color w:val="000000"/>
                          </w:rPr>
                        </w:pPr>
                        <w:r>
                          <w:rPr>
                            <w:rStyle w:val="Strong"/>
                            <w:rFonts w:ascii="Arial" w:eastAsia="Times New Roman" w:hAnsi="Arial" w:cs="Arial"/>
                            <w:color w:val="000000"/>
                            <w:sz w:val="24"/>
                            <w:szCs w:val="24"/>
                            <w:shd w:val="clear" w:color="auto" w:fill="FFFFFF"/>
                          </w:rPr>
                          <w:t>Check your medical bills</w:t>
                        </w:r>
                        <w:r>
                          <w:rPr>
                            <w:rFonts w:ascii="Arial" w:eastAsia="Times New Roman" w:hAnsi="Arial" w:cs="Arial"/>
                            <w:color w:val="000000"/>
                            <w:sz w:val="24"/>
                            <w:szCs w:val="24"/>
                            <w:shd w:val="clear" w:color="auto" w:fill="FFFFFF"/>
                          </w:rPr>
                          <w:t xml:space="preserve"> – Residents of assisted living facilities and nursing homes are prone to what is known as </w:t>
                        </w:r>
                        <w:r>
                          <w:rPr>
                            <w:rStyle w:val="Emphasis"/>
                            <w:rFonts w:ascii="Arial" w:eastAsia="Times New Roman" w:hAnsi="Arial" w:cs="Arial"/>
                            <w:color w:val="000000"/>
                            <w:sz w:val="24"/>
                            <w:szCs w:val="24"/>
                            <w:shd w:val="clear" w:color="auto" w:fill="FFFFFF"/>
                          </w:rPr>
                          <w:t>Hospice Fraud</w:t>
                        </w:r>
                        <w:r>
                          <w:rPr>
                            <w:rFonts w:ascii="Arial" w:eastAsia="Times New Roman" w:hAnsi="Arial" w:cs="Arial"/>
                            <w:color w:val="000000"/>
                            <w:sz w:val="24"/>
                            <w:szCs w:val="24"/>
                            <w:shd w:val="clear" w:color="auto" w:fill="FFFFFF"/>
                          </w:rPr>
                          <w:t xml:space="preserve">, which can include receiving inadequate or incomplete services from a hospice worker, workers falsely certifying or failing to obtain physician certification on plans of </w:t>
                        </w:r>
                        <w:proofErr w:type="gramStart"/>
                        <w:r>
                          <w:rPr>
                            <w:rFonts w:ascii="Arial" w:eastAsia="Times New Roman" w:hAnsi="Arial" w:cs="Arial"/>
                            <w:color w:val="000000"/>
                            <w:sz w:val="24"/>
                            <w:szCs w:val="24"/>
                            <w:shd w:val="clear" w:color="auto" w:fill="FFFFFF"/>
                          </w:rPr>
                          <w:t>care, and</w:t>
                        </w:r>
                        <w:proofErr w:type="gramEnd"/>
                        <w:r>
                          <w:rPr>
                            <w:rFonts w:ascii="Arial" w:eastAsia="Times New Roman" w:hAnsi="Arial" w:cs="Arial"/>
                            <w:color w:val="000000"/>
                            <w:sz w:val="24"/>
                            <w:szCs w:val="24"/>
                            <w:shd w:val="clear" w:color="auto" w:fill="FFFFFF"/>
                          </w:rPr>
                          <w:t xml:space="preserve"> being enrolled in hospice without the knowledge or permission of the patient or family. </w:t>
                        </w:r>
                        <w:r>
                          <w:rPr>
                            <w:rStyle w:val="Emphasis"/>
                            <w:rFonts w:ascii="Arial" w:eastAsia="Times New Roman" w:hAnsi="Arial" w:cs="Arial"/>
                            <w:color w:val="000000"/>
                            <w:sz w:val="24"/>
                            <w:szCs w:val="24"/>
                            <w:shd w:val="clear" w:color="auto" w:fill="FFFFFF"/>
                          </w:rPr>
                          <w:t>Home Health Care Fraud</w:t>
                        </w:r>
                        <w:r>
                          <w:rPr>
                            <w:rFonts w:ascii="Arial" w:eastAsia="Times New Roman" w:hAnsi="Arial" w:cs="Arial"/>
                            <w:color w:val="000000"/>
                            <w:sz w:val="24"/>
                            <w:szCs w:val="24"/>
                            <w:shd w:val="clear" w:color="auto" w:fill="FFFFFF"/>
                          </w:rPr>
                          <w:t xml:space="preserve"> is another potential fraudulent billing risk during times of emergency. Call 1-800-96-ELDER to </w:t>
                        </w:r>
                        <w:proofErr w:type="gramStart"/>
                        <w:r>
                          <w:rPr>
                            <w:rFonts w:ascii="Arial" w:eastAsia="Times New Roman" w:hAnsi="Arial" w:cs="Arial"/>
                            <w:color w:val="000000"/>
                            <w:sz w:val="24"/>
                            <w:szCs w:val="24"/>
                            <w:shd w:val="clear" w:color="auto" w:fill="FFFFFF"/>
                          </w:rPr>
                          <w:t>be connected with</w:t>
                        </w:r>
                        <w:proofErr w:type="gramEnd"/>
                        <w:r>
                          <w:rPr>
                            <w:rFonts w:ascii="Arial" w:eastAsia="Times New Roman" w:hAnsi="Arial" w:cs="Arial"/>
                            <w:color w:val="000000"/>
                            <w:sz w:val="24"/>
                            <w:szCs w:val="24"/>
                            <w:shd w:val="clear" w:color="auto" w:fill="FFFFFF"/>
                          </w:rPr>
                          <w:t xml:space="preserve"> the Senior Medicare Patrol in your area to report potential scams.</w:t>
                        </w:r>
                      </w:p>
                      <w:p w14:paraId="0ADE8829" w14:textId="77777777" w:rsidR="007E676B" w:rsidRDefault="007E676B">
                        <w:pPr>
                          <w:pStyle w:val="x"/>
                          <w:spacing w:before="0" w:beforeAutospacing="0" w:after="0" w:afterAutospacing="0"/>
                        </w:pPr>
                        <w:r>
                          <w:rPr>
                            <w:rFonts w:ascii="Arial" w:hAnsi="Arial" w:cs="Arial"/>
                            <w:color w:val="000000"/>
                            <w:sz w:val="24"/>
                            <w:szCs w:val="24"/>
                          </w:rPr>
                          <w:br/>
                          <w:t xml:space="preserve">Additionally, the Department has deployed Hope Heroes, with First Lady Casey DeSantis’ Hope Florida – A Pathway to Purpose initiative, to support older Floridians in Charlotte and Lee counties. Hope Heroes will be serving Florida’s senior population volunteering in shelters, conducting home-based needs assessments, providing telephone reassurance, delivering water and shelf-stable meals, and providing assistance at the Department of Children and Families’ </w:t>
                        </w:r>
                        <w:hyperlink r:id="rId9" w:history="1">
                          <w:r>
                            <w:rPr>
                              <w:rStyle w:val="Hyperlink"/>
                              <w:rFonts w:ascii="Arial" w:hAnsi="Arial" w:cs="Arial"/>
                              <w:sz w:val="24"/>
                              <w:szCs w:val="24"/>
                            </w:rPr>
                            <w:t>Family Resource Centers</w:t>
                          </w:r>
                        </w:hyperlink>
                        <w:r>
                          <w:rPr>
                            <w:rFonts w:ascii="Arial" w:hAnsi="Arial" w:cs="Arial"/>
                            <w:color w:val="000000"/>
                            <w:sz w:val="24"/>
                            <w:szCs w:val="24"/>
                          </w:rPr>
                          <w:t xml:space="preserve">. For more information, click </w:t>
                        </w:r>
                        <w:hyperlink r:id="rId10" w:history="1">
                          <w:r>
                            <w:rPr>
                              <w:rStyle w:val="Hyperlink"/>
                              <w:rFonts w:ascii="Arial" w:hAnsi="Arial" w:cs="Arial"/>
                              <w:sz w:val="24"/>
                              <w:szCs w:val="24"/>
                            </w:rPr>
                            <w:t>here</w:t>
                          </w:r>
                        </w:hyperlink>
                        <w:r>
                          <w:rPr>
                            <w:rFonts w:ascii="Arial" w:hAnsi="Arial" w:cs="Arial"/>
                            <w:color w:val="000000"/>
                            <w:sz w:val="24"/>
                            <w:szCs w:val="24"/>
                          </w:rPr>
                          <w:t xml:space="preserve">. </w:t>
                        </w:r>
                      </w:p>
                      <w:p w14:paraId="161A39C8" w14:textId="77777777" w:rsidR="007E676B" w:rsidRDefault="007E676B">
                        <w:pPr>
                          <w:pStyle w:val="x"/>
                          <w:spacing w:before="0" w:beforeAutospacing="0" w:after="0" w:afterAutospacing="0"/>
                        </w:pPr>
                        <w:r>
                          <w:rPr>
                            <w:rFonts w:ascii="Arial" w:hAnsi="Arial" w:cs="Arial"/>
                            <w:color w:val="000000"/>
                          </w:rPr>
                          <w:t> </w:t>
                        </w:r>
                      </w:p>
                      <w:p w14:paraId="07275991" w14:textId="77777777" w:rsidR="007E676B" w:rsidRDefault="007E676B">
                        <w:pPr>
                          <w:pStyle w:val="x"/>
                          <w:spacing w:before="0" w:beforeAutospacing="0" w:after="0" w:afterAutospacing="0"/>
                        </w:pPr>
                        <w:r>
                          <w:rPr>
                            <w:rFonts w:ascii="Arial" w:hAnsi="Arial" w:cs="Arial"/>
                            <w:color w:val="000000"/>
                            <w:sz w:val="24"/>
                            <w:szCs w:val="24"/>
                          </w:rPr>
                          <w:t xml:space="preserve">To become a Hope Hero, visit </w:t>
                        </w:r>
                        <w:hyperlink r:id="rId11" w:history="1">
                          <w:r>
                            <w:rPr>
                              <w:rStyle w:val="Hyperlink"/>
                              <w:rFonts w:ascii="Arial" w:hAnsi="Arial" w:cs="Arial"/>
                              <w:sz w:val="24"/>
                              <w:szCs w:val="24"/>
                            </w:rPr>
                            <w:t>helpcreatehope.com</w:t>
                          </w:r>
                        </w:hyperlink>
                        <w:r>
                          <w:rPr>
                            <w:rFonts w:ascii="Arial" w:hAnsi="Arial" w:cs="Arial"/>
                            <w:color w:val="000000"/>
                            <w:sz w:val="24"/>
                            <w:szCs w:val="24"/>
                          </w:rPr>
                          <w:t xml:space="preserve">. To contribute to the Florida Disaster Fund, please visit </w:t>
                        </w:r>
                        <w:hyperlink r:id="rId12" w:history="1">
                          <w:r>
                            <w:rPr>
                              <w:rStyle w:val="Hyperlink"/>
                              <w:rFonts w:ascii="Arial" w:hAnsi="Arial" w:cs="Arial"/>
                              <w:sz w:val="24"/>
                              <w:szCs w:val="24"/>
                            </w:rPr>
                            <w:t>http://www.FloridaDisasterFund.org</w:t>
                          </w:r>
                        </w:hyperlink>
                        <w:r>
                          <w:rPr>
                            <w:rFonts w:ascii="Arial" w:hAnsi="Arial" w:cs="Arial"/>
                            <w:color w:val="000000"/>
                            <w:sz w:val="24"/>
                            <w:szCs w:val="24"/>
                          </w:rPr>
                          <w:t xml:space="preserve"> or text DISASTER to 20222.</w:t>
                        </w:r>
                      </w:p>
                      <w:p w14:paraId="0BA3D417" w14:textId="77777777" w:rsidR="007E676B" w:rsidRDefault="007E676B">
                        <w:pPr>
                          <w:pStyle w:val="x"/>
                          <w:spacing w:before="0" w:beforeAutospacing="0" w:after="0" w:afterAutospacing="0"/>
                        </w:pPr>
                        <w:r>
                          <w:rPr>
                            <w:rFonts w:ascii="Arial" w:hAnsi="Arial" w:cs="Arial"/>
                            <w:color w:val="000000"/>
                          </w:rPr>
                          <w:t> </w:t>
                        </w:r>
                      </w:p>
                      <w:p w14:paraId="270C239D" w14:textId="77777777" w:rsidR="007E676B" w:rsidRDefault="007E676B">
                        <w:pPr>
                          <w:pStyle w:val="xparagraph"/>
                          <w:spacing w:before="0" w:beforeAutospacing="0" w:after="240" w:afterAutospacing="0"/>
                        </w:pPr>
                        <w:r>
                          <w:rPr>
                            <w:rFonts w:ascii="Arial" w:hAnsi="Arial" w:cs="Arial"/>
                            <w:color w:val="222222"/>
                            <w:sz w:val="24"/>
                            <w:szCs w:val="24"/>
                          </w:rPr>
                          <w:t>Throughout Hurricane Ian recovery, the statewide, non-emergency Elder Helpline has remained fully operational thanks to collaboration from the strong network of service providers. Operators are available 8 a.m. to 5 p.m. Monday through Friday to connect seniors with resources in their area. Please call 1-800-96-ELDER to speak with an operator for assistance.</w:t>
                        </w:r>
                        <w:r>
                          <w:rPr>
                            <w:rFonts w:ascii="Arial" w:hAnsi="Arial" w:cs="Arial"/>
                            <w:color w:val="000000"/>
                          </w:rPr>
                          <w:t> </w:t>
                        </w:r>
                      </w:p>
                    </w:tc>
                  </w:tr>
                </w:tbl>
                <w:p w14:paraId="175A5131" w14:textId="77777777" w:rsidR="007E676B" w:rsidRDefault="007E676B">
                  <w:pPr>
                    <w:rPr>
                      <w:rFonts w:ascii="Times New Roman" w:eastAsia="Times New Roman" w:hAnsi="Times New Roman" w:cs="Times New Roman"/>
                      <w:sz w:val="20"/>
                      <w:szCs w:val="20"/>
                    </w:rPr>
                  </w:pPr>
                </w:p>
              </w:tc>
            </w:tr>
          </w:tbl>
          <w:p w14:paraId="5D1154F7" w14:textId="77777777" w:rsidR="007E676B" w:rsidRDefault="007E676B">
            <w:pPr>
              <w:rPr>
                <w:rFonts w:ascii="Times New Roman" w:eastAsia="Times New Roman" w:hAnsi="Times New Roman" w:cs="Times New Roman"/>
                <w:sz w:val="20"/>
                <w:szCs w:val="20"/>
              </w:rPr>
            </w:pPr>
          </w:p>
        </w:tc>
      </w:tr>
    </w:tbl>
    <w:p w14:paraId="64DCEF42" w14:textId="77777777" w:rsidR="005A3831" w:rsidRDefault="005A3831"/>
    <w:sectPr w:rsidR="005A3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A0002AAF" w:usb1="4000204A"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03E19"/>
    <w:multiLevelType w:val="multilevel"/>
    <w:tmpl w:val="125ED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60943936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76B"/>
    <w:rsid w:val="005A3831"/>
    <w:rsid w:val="007E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2450A"/>
  <w15:chartTrackingRefBased/>
  <w15:docId w15:val="{A4A1D89B-4A55-480A-8DF1-1535F3B5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76B"/>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676B"/>
    <w:rPr>
      <w:color w:val="0563C1"/>
      <w:u w:val="single"/>
    </w:rPr>
  </w:style>
  <w:style w:type="paragraph" w:styleId="NormalWeb">
    <w:name w:val="Normal (Web)"/>
    <w:basedOn w:val="Normal"/>
    <w:uiPriority w:val="99"/>
    <w:semiHidden/>
    <w:unhideWhenUsed/>
    <w:rsid w:val="007E676B"/>
    <w:pPr>
      <w:spacing w:before="100" w:beforeAutospacing="1" w:after="100" w:afterAutospacing="1"/>
    </w:pPr>
  </w:style>
  <w:style w:type="paragraph" w:customStyle="1" w:styleId="xxxxxxxx">
    <w:name w:val="xxxxxxxx"/>
    <w:basedOn w:val="Normal"/>
    <w:uiPriority w:val="99"/>
    <w:semiHidden/>
    <w:rsid w:val="007E676B"/>
    <w:pPr>
      <w:spacing w:before="100" w:beforeAutospacing="1" w:after="100" w:afterAutospacing="1"/>
    </w:pPr>
  </w:style>
  <w:style w:type="paragraph" w:customStyle="1" w:styleId="paragraph">
    <w:name w:val="paragraph"/>
    <w:basedOn w:val="Normal"/>
    <w:uiPriority w:val="99"/>
    <w:semiHidden/>
    <w:rsid w:val="007E676B"/>
    <w:pPr>
      <w:spacing w:before="100" w:beforeAutospacing="1" w:after="100" w:afterAutospacing="1"/>
    </w:pPr>
  </w:style>
  <w:style w:type="paragraph" w:customStyle="1" w:styleId="x">
    <w:name w:val="x"/>
    <w:basedOn w:val="Normal"/>
    <w:uiPriority w:val="99"/>
    <w:semiHidden/>
    <w:rsid w:val="007E676B"/>
    <w:pPr>
      <w:spacing w:before="100" w:beforeAutospacing="1" w:after="100" w:afterAutospacing="1"/>
    </w:pPr>
  </w:style>
  <w:style w:type="paragraph" w:customStyle="1" w:styleId="xparagraph">
    <w:name w:val="xparagraph"/>
    <w:basedOn w:val="Normal"/>
    <w:uiPriority w:val="99"/>
    <w:semiHidden/>
    <w:rsid w:val="007E676B"/>
    <w:pPr>
      <w:spacing w:before="100" w:beforeAutospacing="1" w:after="100" w:afterAutospacing="1"/>
    </w:pPr>
  </w:style>
  <w:style w:type="character" w:styleId="Strong">
    <w:name w:val="Strong"/>
    <w:basedOn w:val="DefaultParagraphFont"/>
    <w:uiPriority w:val="22"/>
    <w:qFormat/>
    <w:rsid w:val="007E676B"/>
    <w:rPr>
      <w:b/>
      <w:bCs/>
    </w:rPr>
  </w:style>
  <w:style w:type="character" w:styleId="Emphasis">
    <w:name w:val="Emphasis"/>
    <w:basedOn w:val="DefaultParagraphFont"/>
    <w:uiPriority w:val="20"/>
    <w:qFormat/>
    <w:rsid w:val="007E67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7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7061146.ct.sendgrid.net/ls/click?upn=4tNED-2FM8iDZJQyQ53jATUWbhh9nDJN-2BvSPPE5Z-2Fl4J-2BSNvnFBrSUJ2FI4g3484TjybHcTnNI45UKWx5cRVBWXw-3D-3DD-qM_xK1japI3Lshn3uPvI4t5LoCw0z8wSKID9b2Qn0bv0Y-2FpvvnuUQz9BrQfiUT4dT0gziPz-2FrXQx0RjBsuABkg-2F34sLpqOTCx9I1vO-2BeIxTByTfXheYNZgbELjV59Hk-2BHo-2F8EZwlwLhsYlyiSZ4Z0d4fiPucA-2FoR7njlgbdr3lx9fxSFLb3Bg595h50Z7jTYUDXNmCQaD1A1d5LvTHXsXRlPsQJn2WoPaAx6Iahy3myhxNKblE0xDcttUMVvUVJXcNOMIfypewegxaFnUrdlLPoHR4DefSDc9FLgQvsh5Rjnx16ppOSuSegx4F3NFYBDNLYKQqO5vUO48KyNyKHbW3rfdncCMNhjP8I-2BsjkvRzEHbA-3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7061146.ct.sendgrid.net/ls/click?upn=4tNED-2FM8iDZJQyQ53jATUfnUXrdFBLovbD9y2I2yrJ34tmA4fo3BTt4Xd6OtEyAvW487FWV5XoTaaGAkQY6-2BHK9infUofNqO-2BmqjVYRROIc-3DhVLy_xK1japI3Lshn3uPvI4t5LoCw0z8wSKID9b2Qn0bv0Y-2FpvvnuUQz9BrQfiUT4dT0gziPz-2FrXQx0RjBsuABkg-2F34sLpqOTCx9I1vO-2BeIxTByTfXheYNZgbELjV59Hk-2BHo-2F8EZwlwLhsYlyiSZ4Z0d4fiPucA-2FoR7njlgbdr3lx9fxSFLb3Bg595h50Z7jTYUDXNmCQaD1A1d5LvTHXsXRlPirf3KD10w6YCnXwM3TFMzEZIMBRuYxAAnyX4r9vF8JSYjaFBlXBEFH9s5Q1jXlwbsXHmXK3Qy66BsPZFX1xLGt3vWRhz5Yg3-2BWPSHhDo4TU-2B19IQWtMg-2Bugapv1cSE9bbavnAHxLBnP77YDo7Vk41o-3D" TargetMode="External"/><Relationship Id="rId12" Type="http://schemas.openxmlformats.org/officeDocument/2006/relationships/hyperlink" Target="https://u7061146.ct.sendgrid.net/ls/click?upn=TeZUXWpUv-2B6TCY38pVLo9r1C0l3kD9Uk9folc5AWfHD-2BdagIbpSoytuogArL5NOXCyLF_xK1japI3Lshn3uPvI4t5LoCw0z8wSKID9b2Qn0bv0Y-2FpvvnuUQz9BrQfiUT4dT0gziPz-2FrXQx0RjBsuABkg-2F34sLpqOTCx9I1vO-2BeIxTByTfXheYNZgbELjV59Hk-2BHo-2F8EZwlwLhsYlyiSZ4Z0d4fiPucA-2FoR7njlgbdr3lx9fxSFLb3Bg595h50Z7jTYUDXNmCQaD1A1d5LvTHXsXRlPnT5lvgYhAkVoJEqlQhmWVWFtXa4AiqzYdA2D3fho84rmE03an9ammiFgDdafJ9bc3GUxPm0r242EJO5l2DkeNaRwEZfsEk-2FMN-2FP-2BEiWR99fXmL4c2I73XlyJRTE3xTIxY3R-2FzxYG3-2F-2B7A0gEGtf12A-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unications@elderaffairs.org" TargetMode="External"/><Relationship Id="rId11" Type="http://schemas.openxmlformats.org/officeDocument/2006/relationships/hyperlink" Target="helpcreatehope.com" TargetMode="External"/><Relationship Id="rId5" Type="http://schemas.openxmlformats.org/officeDocument/2006/relationships/image" Target="media/image1.jpeg"/><Relationship Id="rId10" Type="http://schemas.openxmlformats.org/officeDocument/2006/relationships/hyperlink" Target="https://u7061146.ct.sendgrid.net/ls/click?upn=4tNED-2FM8iDZJQyQ53jATUeqiIDfOSFWtp3-2F5cWa8EGJMG9WpZ7C3T7aXjr6XgajWpB-2FWkF9VJt5NyFyKWDE18YrjWInFXBENLm5CCj-2FEBilxraAsuiTkpw4MHc7nZ049Mx3h-2BNKqbgyIM5Wuvf9ZeFsfy8GcQ-2BCyQ0WpmqE3hhKqihb3SmOkDbMvMBkfd9lkL4YzyVTw6TdrF-2F6TgItvD8Zlk9JqP9GKwdP7M7Le9BzlTOhONI5p8Zp7IJ2R-2BI1u7TFr_xK1japI3Lshn3uPvI4t5LoCw0z8wSKID9b2Qn0bv0Y-2FpvvnuUQz9BrQfiUT4dT0gziPz-2FrXQx0RjBsuABkg-2F34sLpqOTCx9I1vO-2BeIxTByTfXheYNZgbELjV59Hk-2BHo-2F8EZwlwLhsYlyiSZ4Z0d4fiPucA-2FoR7njlgbdr3lx9fxSFLb3Bg595h50Z7jTYUDXNmCQaD1A1d5LvTHXsXRlPtgXbp75zvj61Ldu7ZZglD4kjelycXEy08L7gWkgFUD3R6WKaxdKTEZ82PdJrYXCBo2kU-2BBKgs0Rys2LpXs0Sj1B4WG7NHaIha5wuQ3nFbYJ-2FN7vfGXjpH-2BD52XJejznemrhmRvYbzbYPjwDb2R-2FGaY-3D" TargetMode="External"/><Relationship Id="rId4" Type="http://schemas.openxmlformats.org/officeDocument/2006/relationships/webSettings" Target="webSettings.xml"/><Relationship Id="rId9" Type="http://schemas.openxmlformats.org/officeDocument/2006/relationships/hyperlink" Target="https://u7061146.ct.sendgrid.net/ls/click?upn=4tNED-2FM8iDZJQyQ53jATUT3mGNdOZN2sqEawtKBC2Xc3aSXOZmvZDKVvthOUmKvWgtvQ_xK1japI3Lshn3uPvI4t5LoCw0z8wSKID9b2Qn0bv0Y-2FpvvnuUQz9BrQfiUT4dT0gziPz-2FrXQx0RjBsuABkg-2F34sLpqOTCx9I1vO-2BeIxTByTfXheYNZgbELjV59Hk-2BHo-2F8EZwlwLhsYlyiSZ4Z0d4fiPucA-2FoR7njlgbdr3lx9fxSFLb3Bg595h50Z7jTYUDXNmCQaD1A1d5LvTHXsXRlPmGLBVr4Rs36ymT-2FMGe13MwOqXq4XBTB9hxXAmxN7uMnv-2BLuMn1gwNqwCIOtNQ1I5XsfNEEGEo8nZ7rNVEOanXMnLLrFby12dpdagXJUVyFP-2BE6xHKH8aA1r9J6DCLMZXh7BQnXBkwCyGefSRcC-2BZso-3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1130</Words>
  <Characters>6445</Characters>
  <Application>Microsoft Office Word</Application>
  <DocSecurity>0</DocSecurity>
  <Lines>53</Lines>
  <Paragraphs>15</Paragraphs>
  <ScaleCrop>false</ScaleCrop>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Estefan</dc:creator>
  <cp:keywords/>
  <dc:description/>
  <cp:lastModifiedBy>Teresa Estefan</cp:lastModifiedBy>
  <cp:revision>1</cp:revision>
  <dcterms:created xsi:type="dcterms:W3CDTF">2022-10-26T17:26:00Z</dcterms:created>
  <dcterms:modified xsi:type="dcterms:W3CDTF">2022-10-26T17:28:00Z</dcterms:modified>
</cp:coreProperties>
</file>