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9156522"/>
    <w:bookmarkEnd w:id="0"/>
    <w:p w14:paraId="4DA6E91C" w14:textId="77777777" w:rsidR="00B64F34" w:rsidRDefault="002B03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A02D6" wp14:editId="54ABC2C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19425" cy="11525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50E98" w14:textId="77777777"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FOR MORE INFORMATION, CONTACT:</w:t>
                            </w:r>
                          </w:p>
                          <w:p w14:paraId="5E3D8A66" w14:textId="77777777"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Sarah Gualco</w:t>
                            </w:r>
                          </w:p>
                          <w:p w14:paraId="79F35932" w14:textId="77777777"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Health &amp; Wellness Coordinator</w:t>
                            </w:r>
                          </w:p>
                          <w:p w14:paraId="07B1D3D2" w14:textId="77777777"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239-652-6914</w:t>
                            </w:r>
                          </w:p>
                          <w:p w14:paraId="4C17CE1E" w14:textId="77777777" w:rsidR="002B03F2" w:rsidRPr="00F01BAE" w:rsidRDefault="009A614B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2B03F2" w:rsidRPr="00F01BAE">
                                <w:rPr>
                                  <w:rStyle w:val="Hyperlink"/>
                                  <w:rFonts w:ascii="Georgia" w:eastAsia="Times New Roman" w:hAnsi="Georgia" w:cs="Times New Roman"/>
                                  <w:sz w:val="24"/>
                                  <w:szCs w:val="24"/>
                                </w:rPr>
                                <w:t>Sarah.gualco@aaaswfl.org</w:t>
                              </w:r>
                            </w:hyperlink>
                            <w:r w:rsidR="002B03F2"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4B42E5" w14:textId="77777777" w:rsidR="002B03F2" w:rsidRDefault="002B03F2" w:rsidP="002B0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4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5pt;margin-top:.6pt;width:237.75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" stroked="f">
                <v:textbox>
                  <w:txbxContent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FOR MORE INFORMATION, CONTACT: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Sarah Gualco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Health &amp; Wellness Coordinator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239-652-6914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hyperlink r:id="rId5" w:history="1">
                        <w:r w:rsidRPr="00F01BAE">
                          <w:rPr>
                            <w:rStyle w:val="Hyperlink"/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Sarah.gualco@aaaswfl.org</w:t>
                        </w:r>
                      </w:hyperlink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03F2" w:rsidRDefault="002B03F2" w:rsidP="002B03F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5D245D" wp14:editId="7C48E138">
            <wp:extent cx="1247775" cy="1123950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03" cy="11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9B536" w14:textId="77777777" w:rsidR="002B03F2" w:rsidRDefault="002B03F2"/>
    <w:p w14:paraId="01B98A86" w14:textId="77777777" w:rsidR="002B03F2" w:rsidRDefault="002B03F2" w:rsidP="002B03F2">
      <w:pPr>
        <w:ind w:right="-40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>FOR IM</w:t>
      </w:r>
      <w:r w:rsidRPr="00460759">
        <w:rPr>
          <w:rFonts w:eastAsia="Times New Roman" w:cs="Times New Roman"/>
          <w:b/>
          <w:sz w:val="32"/>
          <w:szCs w:val="20"/>
        </w:rPr>
        <w:t>MEDIATE RELEASE</w:t>
      </w:r>
    </w:p>
    <w:p w14:paraId="4603E91B" w14:textId="77777777" w:rsidR="002B03F2" w:rsidRDefault="007E26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02/16/2022</w:t>
      </w:r>
    </w:p>
    <w:p w14:paraId="1F129405" w14:textId="77777777" w:rsidR="002B03F2" w:rsidRDefault="002B03F2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b/>
          <w:sz w:val="32"/>
          <w:szCs w:val="20"/>
        </w:rPr>
      </w:pPr>
    </w:p>
    <w:p w14:paraId="26C53AD1" w14:textId="77777777" w:rsidR="00481871" w:rsidRDefault="00481871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>
        <w:rPr>
          <w:rFonts w:ascii="Georgia" w:eastAsia="Times New Roman" w:hAnsi="Georgia" w:cs="Times New Roman"/>
          <w:b/>
          <w:sz w:val="32"/>
          <w:szCs w:val="32"/>
        </w:rPr>
        <w:t xml:space="preserve">A Commitment to Better Health </w:t>
      </w:r>
    </w:p>
    <w:p w14:paraId="776E23D6" w14:textId="77777777" w:rsidR="002B03F2" w:rsidRPr="00481871" w:rsidRDefault="00481871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b/>
          <w:sz w:val="30"/>
          <w:szCs w:val="30"/>
        </w:rPr>
      </w:pPr>
      <w:r>
        <w:rPr>
          <w:rFonts w:ascii="Georgia" w:eastAsia="Times New Roman" w:hAnsi="Georgia" w:cs="Times New Roman"/>
          <w:b/>
          <w:sz w:val="32"/>
          <w:szCs w:val="32"/>
        </w:rPr>
        <w:t>is Just a Phone Call Away!</w:t>
      </w:r>
    </w:p>
    <w:p w14:paraId="5761C69F" w14:textId="77777777" w:rsidR="00481871" w:rsidRDefault="00481871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b/>
          <w:i/>
          <w:sz w:val="26"/>
          <w:szCs w:val="26"/>
        </w:rPr>
      </w:pPr>
    </w:p>
    <w:p w14:paraId="5D0DA198" w14:textId="77777777" w:rsidR="002B03F2" w:rsidRPr="00481871" w:rsidRDefault="002B03F2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b/>
          <w:i/>
          <w:sz w:val="26"/>
          <w:szCs w:val="26"/>
        </w:rPr>
      </w:pPr>
      <w:r w:rsidRPr="00481871">
        <w:rPr>
          <w:rFonts w:ascii="Georgia" w:eastAsia="Times New Roman" w:hAnsi="Georgia" w:cs="Times New Roman"/>
          <w:b/>
          <w:i/>
          <w:sz w:val="26"/>
          <w:szCs w:val="26"/>
        </w:rPr>
        <w:t>Join a FREE Workshop to Manage Your Chronic Condition</w:t>
      </w:r>
      <w:r w:rsidR="003970BF" w:rsidRPr="00481871">
        <w:rPr>
          <w:rFonts w:ascii="Georgia" w:eastAsia="Times New Roman" w:hAnsi="Georgia" w:cs="Times New Roman"/>
          <w:b/>
          <w:i/>
          <w:sz w:val="26"/>
          <w:szCs w:val="26"/>
        </w:rPr>
        <w:t xml:space="preserve"> TODAY</w:t>
      </w:r>
    </w:p>
    <w:p w14:paraId="6EFD2A45" w14:textId="77777777" w:rsidR="002B03F2" w:rsidRPr="00F01BAE" w:rsidRDefault="00A07F05" w:rsidP="001A183A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i/>
          <w:sz w:val="28"/>
          <w:szCs w:val="20"/>
        </w:rPr>
      </w:pPr>
      <w:r>
        <w:rPr>
          <w:rFonts w:ascii="Georgia" w:eastAsia="Times New Roman" w:hAnsi="Georgia" w:cs="Times New Roman"/>
          <w:i/>
          <w:sz w:val="28"/>
          <w:szCs w:val="20"/>
        </w:rPr>
        <w:t>Register to attend this</w:t>
      </w:r>
      <w:r w:rsidR="002B03F2" w:rsidRPr="00F01BAE">
        <w:rPr>
          <w:rFonts w:ascii="Georgia" w:eastAsia="Times New Roman" w:hAnsi="Georgia" w:cs="Times New Roman"/>
          <w:i/>
          <w:sz w:val="28"/>
          <w:szCs w:val="20"/>
        </w:rPr>
        <w:t xml:space="preserve"> evidence-based</w:t>
      </w:r>
      <w:r w:rsidR="001A183A">
        <w:rPr>
          <w:rFonts w:ascii="Georgia" w:eastAsia="Times New Roman" w:hAnsi="Georgia" w:cs="Times New Roman"/>
          <w:i/>
          <w:sz w:val="28"/>
          <w:szCs w:val="20"/>
        </w:rPr>
        <w:t>,</w:t>
      </w:r>
      <w:r w:rsidR="002B03F2" w:rsidRPr="00F01BAE">
        <w:rPr>
          <w:rFonts w:ascii="Georgia" w:eastAsia="Times New Roman" w:hAnsi="Georgia" w:cs="Times New Roman"/>
          <w:i/>
          <w:sz w:val="28"/>
          <w:szCs w:val="20"/>
        </w:rPr>
        <w:t xml:space="preserve"> </w:t>
      </w:r>
      <w:r w:rsidR="00481871">
        <w:rPr>
          <w:rFonts w:ascii="Georgia" w:eastAsia="Times New Roman" w:hAnsi="Georgia" w:cs="Times New Roman"/>
          <w:i/>
          <w:sz w:val="28"/>
          <w:szCs w:val="20"/>
        </w:rPr>
        <w:t>conference-call</w:t>
      </w:r>
      <w:r w:rsidR="001A183A">
        <w:rPr>
          <w:rFonts w:ascii="Georgia" w:eastAsia="Times New Roman" w:hAnsi="Georgia" w:cs="Times New Roman"/>
          <w:i/>
          <w:sz w:val="28"/>
          <w:szCs w:val="20"/>
        </w:rPr>
        <w:t xml:space="preserve"> </w:t>
      </w:r>
      <w:r w:rsidR="002B03F2" w:rsidRPr="00F01BAE">
        <w:rPr>
          <w:rFonts w:ascii="Georgia" w:eastAsia="Times New Roman" w:hAnsi="Georgia" w:cs="Times New Roman"/>
          <w:i/>
          <w:sz w:val="28"/>
          <w:szCs w:val="20"/>
        </w:rPr>
        <w:t>workshop</w:t>
      </w:r>
      <w:r>
        <w:rPr>
          <w:rFonts w:ascii="Georgia" w:eastAsia="Times New Roman" w:hAnsi="Georgia" w:cs="Times New Roman"/>
          <w:i/>
          <w:sz w:val="28"/>
          <w:szCs w:val="20"/>
        </w:rPr>
        <w:t xml:space="preserve"> </w:t>
      </w:r>
    </w:p>
    <w:p w14:paraId="014B820C" w14:textId="77777777" w:rsidR="002B03F2" w:rsidRDefault="001A183A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i/>
          <w:sz w:val="28"/>
          <w:szCs w:val="20"/>
        </w:rPr>
      </w:pPr>
      <w:r>
        <w:rPr>
          <w:rFonts w:ascii="Georgia" w:eastAsia="Times New Roman" w:hAnsi="Georgia" w:cs="Times New Roman"/>
          <w:i/>
          <w:sz w:val="28"/>
          <w:szCs w:val="20"/>
        </w:rPr>
        <w:t>w</w:t>
      </w:r>
      <w:r w:rsidRPr="00F01BAE">
        <w:rPr>
          <w:rFonts w:ascii="Georgia" w:eastAsia="Times New Roman" w:hAnsi="Georgia" w:cs="Times New Roman"/>
          <w:i/>
          <w:sz w:val="28"/>
          <w:szCs w:val="20"/>
        </w:rPr>
        <w:t>ith</w:t>
      </w:r>
      <w:r w:rsidR="002B03F2" w:rsidRPr="00F01BAE">
        <w:rPr>
          <w:rFonts w:ascii="Georgia" w:eastAsia="Times New Roman" w:hAnsi="Georgia" w:cs="Times New Roman"/>
          <w:i/>
          <w:sz w:val="28"/>
          <w:szCs w:val="20"/>
        </w:rPr>
        <w:t xml:space="preserve"> the Area Agency on Aging for SWFL</w:t>
      </w:r>
    </w:p>
    <w:p w14:paraId="48C8A5E7" w14:textId="77777777" w:rsidR="002B03F2" w:rsidRDefault="002B03F2" w:rsidP="002B03F2">
      <w:pPr>
        <w:spacing w:line="360" w:lineRule="auto"/>
        <w:rPr>
          <w:rFonts w:ascii="Georgia" w:hAnsi="Georgia" w:cs="Calibri"/>
          <w:b/>
          <w:sz w:val="24"/>
          <w:szCs w:val="24"/>
        </w:rPr>
      </w:pPr>
    </w:p>
    <w:p w14:paraId="54917AD1" w14:textId="77777777" w:rsidR="00481871" w:rsidRDefault="002B03F2" w:rsidP="002B03F2">
      <w:pPr>
        <w:spacing w:line="360" w:lineRule="auto"/>
        <w:rPr>
          <w:rFonts w:ascii="Georgia" w:hAnsi="Georgia"/>
          <w:sz w:val="24"/>
          <w:szCs w:val="24"/>
        </w:rPr>
      </w:pPr>
      <w:r w:rsidRPr="00F01BAE">
        <w:rPr>
          <w:rFonts w:ascii="Georgia" w:hAnsi="Georgia" w:cs="Calibri"/>
          <w:b/>
          <w:sz w:val="24"/>
          <w:szCs w:val="24"/>
        </w:rPr>
        <w:t>Southwest, FL (</w:t>
      </w:r>
      <w:r w:rsidR="00A07F05">
        <w:rPr>
          <w:rFonts w:ascii="Georgia" w:hAnsi="Georgia" w:cs="Calibri"/>
          <w:b/>
          <w:sz w:val="24"/>
          <w:szCs w:val="24"/>
        </w:rPr>
        <w:t>February 16, 2022</w:t>
      </w:r>
      <w:r w:rsidRPr="00F01BAE">
        <w:rPr>
          <w:rFonts w:ascii="Georgia" w:hAnsi="Georgia" w:cs="Calibri"/>
          <w:b/>
          <w:sz w:val="24"/>
          <w:szCs w:val="24"/>
        </w:rPr>
        <w:t>)—</w:t>
      </w:r>
      <w:r w:rsidRPr="000301E6">
        <w:rPr>
          <w:rFonts w:ascii="Calibri" w:hAnsi="Calibri" w:cs="Calibri"/>
          <w:sz w:val="24"/>
          <w:szCs w:val="24"/>
        </w:rPr>
        <w:t xml:space="preserve"> </w:t>
      </w:r>
      <w:r w:rsidRPr="00F01BAE">
        <w:rPr>
          <w:rFonts w:ascii="Georgia" w:hAnsi="Georgia"/>
          <w:sz w:val="24"/>
          <w:szCs w:val="24"/>
        </w:rPr>
        <w:t xml:space="preserve">According to the National Council on Aging, 80% of adults 65 and older have at least one chronic condition. </w:t>
      </w:r>
      <w:r w:rsidR="00481871">
        <w:rPr>
          <w:rFonts w:ascii="Georgia" w:hAnsi="Georgia"/>
          <w:sz w:val="24"/>
          <w:szCs w:val="24"/>
        </w:rPr>
        <w:t>Chronic diseases disproportionately impact older adults</w:t>
      </w:r>
      <w:r w:rsidRPr="00F01BAE">
        <w:rPr>
          <w:rFonts w:ascii="Georgia" w:hAnsi="Georgia"/>
          <w:sz w:val="24"/>
          <w:szCs w:val="24"/>
        </w:rPr>
        <w:t xml:space="preserve">, </w:t>
      </w:r>
      <w:r w:rsidR="00481871">
        <w:rPr>
          <w:rFonts w:ascii="Georgia" w:hAnsi="Georgia"/>
          <w:sz w:val="24"/>
          <w:szCs w:val="24"/>
        </w:rPr>
        <w:t>with reports from the last two decades of chronic diseases as the leading cause of death among adults 65 and older.</w:t>
      </w:r>
      <w:r w:rsidRPr="00F01BAE">
        <w:rPr>
          <w:rFonts w:ascii="Georgia" w:hAnsi="Georgia"/>
          <w:sz w:val="24"/>
          <w:szCs w:val="24"/>
        </w:rPr>
        <w:t xml:space="preserve"> </w:t>
      </w:r>
      <w:r w:rsidR="003970BF">
        <w:rPr>
          <w:rFonts w:ascii="Georgia" w:hAnsi="Georgia"/>
          <w:sz w:val="24"/>
          <w:szCs w:val="24"/>
        </w:rPr>
        <w:t>A chronic condition does not ha</w:t>
      </w:r>
      <w:r w:rsidR="007E2693">
        <w:rPr>
          <w:rFonts w:ascii="Georgia" w:hAnsi="Georgia"/>
          <w:sz w:val="24"/>
          <w:szCs w:val="24"/>
        </w:rPr>
        <w:t>ve to define you, take control of your life with the Better Health with Chronic Conditions program.</w:t>
      </w:r>
    </w:p>
    <w:p w14:paraId="6C217871" w14:textId="77777777" w:rsidR="002B03F2" w:rsidRPr="00733D62" w:rsidRDefault="002B03F2" w:rsidP="002B03F2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Starting </w:t>
      </w:r>
      <w:r w:rsidR="001A183A">
        <w:rPr>
          <w:rFonts w:ascii="Georgia" w:hAnsi="Georgia"/>
          <w:sz w:val="24"/>
          <w:szCs w:val="24"/>
        </w:rPr>
        <w:t>in March</w:t>
      </w:r>
      <w:r>
        <w:rPr>
          <w:rFonts w:ascii="Georgia" w:hAnsi="Georgia"/>
          <w:sz w:val="24"/>
          <w:szCs w:val="24"/>
        </w:rPr>
        <w:t xml:space="preserve">, </w:t>
      </w:r>
      <w:r w:rsidRPr="00733D62">
        <w:rPr>
          <w:rFonts w:ascii="Georgia" w:hAnsi="Georgia"/>
          <w:sz w:val="24"/>
          <w:szCs w:val="24"/>
        </w:rPr>
        <w:t>the Area Agency on Aging for SWFL</w:t>
      </w:r>
      <w:r w:rsidR="00733D62">
        <w:rPr>
          <w:rFonts w:ascii="Georgia" w:hAnsi="Georgia"/>
          <w:sz w:val="24"/>
          <w:szCs w:val="24"/>
        </w:rPr>
        <w:t xml:space="preserve"> (AAASW</w:t>
      </w:r>
      <w:r w:rsidR="001A183A">
        <w:rPr>
          <w:rFonts w:ascii="Georgia" w:hAnsi="Georgia"/>
          <w:sz w:val="24"/>
          <w:szCs w:val="24"/>
        </w:rPr>
        <w:t>FL), will offer a free, six-week,</w:t>
      </w:r>
      <w:r w:rsidR="00832C80">
        <w:rPr>
          <w:rFonts w:ascii="Georgia" w:hAnsi="Georgia"/>
          <w:sz w:val="24"/>
          <w:szCs w:val="24"/>
        </w:rPr>
        <w:t xml:space="preserve"> Better Health with Chronic Conditions </w:t>
      </w:r>
      <w:r w:rsidR="00733D62">
        <w:rPr>
          <w:rFonts w:ascii="Georgia" w:hAnsi="Georgia"/>
          <w:sz w:val="24"/>
          <w:szCs w:val="24"/>
        </w:rPr>
        <w:t xml:space="preserve">Workshop. </w:t>
      </w:r>
      <w:r w:rsidR="00A07F05">
        <w:rPr>
          <w:rFonts w:ascii="Georgia" w:hAnsi="Georgia"/>
          <w:sz w:val="24"/>
          <w:szCs w:val="24"/>
        </w:rPr>
        <w:t xml:space="preserve">Participants </w:t>
      </w:r>
      <w:proofErr w:type="gramStart"/>
      <w:r w:rsidR="00481871">
        <w:rPr>
          <w:rFonts w:ascii="Georgia" w:hAnsi="Georgia"/>
          <w:sz w:val="24"/>
          <w:szCs w:val="24"/>
        </w:rPr>
        <w:t>are</w:t>
      </w:r>
      <w:r w:rsidR="00A07F05">
        <w:rPr>
          <w:rFonts w:ascii="Georgia" w:hAnsi="Georgia"/>
          <w:sz w:val="24"/>
          <w:szCs w:val="24"/>
        </w:rPr>
        <w:t xml:space="preserve"> able to</w:t>
      </w:r>
      <w:proofErr w:type="gramEnd"/>
      <w:r w:rsidR="00A07F05">
        <w:rPr>
          <w:rFonts w:ascii="Georgia" w:hAnsi="Georgia"/>
          <w:sz w:val="24"/>
          <w:szCs w:val="24"/>
        </w:rPr>
        <w:t xml:space="preserve"> join by phone</w:t>
      </w:r>
      <w:r w:rsidR="00481871">
        <w:rPr>
          <w:rFonts w:ascii="Georgia" w:hAnsi="Georgia"/>
          <w:sz w:val="24"/>
          <w:szCs w:val="24"/>
        </w:rPr>
        <w:t xml:space="preserve"> from the comfort of their home</w:t>
      </w:r>
      <w:r w:rsidR="00A07F05">
        <w:rPr>
          <w:rFonts w:ascii="Georgia" w:hAnsi="Georgia"/>
          <w:sz w:val="24"/>
          <w:szCs w:val="24"/>
        </w:rPr>
        <w:t xml:space="preserve">! </w:t>
      </w:r>
      <w:r w:rsidR="00733D62">
        <w:rPr>
          <w:rFonts w:ascii="Georgia" w:hAnsi="Georgia"/>
          <w:sz w:val="24"/>
          <w:szCs w:val="24"/>
        </w:rPr>
        <w:t xml:space="preserve">This workshop series begins </w:t>
      </w:r>
      <w:r w:rsidR="001A183A">
        <w:rPr>
          <w:rFonts w:ascii="Georgia" w:hAnsi="Georgia"/>
          <w:sz w:val="24"/>
          <w:szCs w:val="24"/>
        </w:rPr>
        <w:t>March 17</w:t>
      </w:r>
      <w:r w:rsidR="001A183A" w:rsidRPr="001A183A">
        <w:rPr>
          <w:rFonts w:ascii="Georgia" w:hAnsi="Georgia"/>
          <w:sz w:val="24"/>
          <w:szCs w:val="24"/>
          <w:vertAlign w:val="superscript"/>
        </w:rPr>
        <w:t>th</w:t>
      </w:r>
      <w:r w:rsidR="001A183A">
        <w:rPr>
          <w:rFonts w:ascii="Georgia" w:hAnsi="Georgia"/>
          <w:sz w:val="24"/>
          <w:szCs w:val="24"/>
        </w:rPr>
        <w:t xml:space="preserve"> and continues </w:t>
      </w:r>
      <w:r w:rsidR="003970BF">
        <w:rPr>
          <w:rFonts w:ascii="Georgia" w:hAnsi="Georgia"/>
          <w:sz w:val="24"/>
          <w:szCs w:val="24"/>
        </w:rPr>
        <w:t xml:space="preserve">to </w:t>
      </w:r>
      <w:r w:rsidR="001A183A">
        <w:rPr>
          <w:rFonts w:ascii="Georgia" w:hAnsi="Georgia"/>
          <w:sz w:val="24"/>
          <w:szCs w:val="24"/>
        </w:rPr>
        <w:t>April 21</w:t>
      </w:r>
      <w:r w:rsidR="003970BF" w:rsidRPr="003970BF">
        <w:rPr>
          <w:rFonts w:ascii="Georgia" w:hAnsi="Georgia"/>
          <w:sz w:val="24"/>
          <w:szCs w:val="24"/>
          <w:vertAlign w:val="superscript"/>
        </w:rPr>
        <w:t>s</w:t>
      </w:r>
      <w:r w:rsidR="003970BF">
        <w:rPr>
          <w:rFonts w:ascii="Georgia" w:hAnsi="Georgia"/>
          <w:sz w:val="24"/>
          <w:szCs w:val="24"/>
          <w:vertAlign w:val="superscript"/>
        </w:rPr>
        <w:t>t</w:t>
      </w:r>
      <w:r w:rsidR="003970BF">
        <w:rPr>
          <w:rFonts w:ascii="Georgia" w:hAnsi="Georgia"/>
          <w:sz w:val="24"/>
          <w:szCs w:val="24"/>
        </w:rPr>
        <w:t>, every Thursday from 1 pm to 2pm</w:t>
      </w:r>
      <w:r w:rsidR="00481871">
        <w:rPr>
          <w:rFonts w:ascii="Georgia" w:hAnsi="Georgia"/>
          <w:sz w:val="24"/>
          <w:szCs w:val="24"/>
        </w:rPr>
        <w:t>.</w:t>
      </w:r>
      <w:r w:rsidR="00733D62">
        <w:rPr>
          <w:rFonts w:ascii="Georgia" w:hAnsi="Georgia"/>
          <w:sz w:val="24"/>
          <w:szCs w:val="24"/>
        </w:rPr>
        <w:t xml:space="preserve"> </w:t>
      </w:r>
    </w:p>
    <w:p w14:paraId="5B16830E" w14:textId="77777777" w:rsidR="002B03F2" w:rsidRPr="00F01BAE" w:rsidRDefault="002B03F2" w:rsidP="002B03F2">
      <w:pPr>
        <w:spacing w:line="360" w:lineRule="auto"/>
        <w:rPr>
          <w:rFonts w:ascii="Georgia" w:hAnsi="Georgia"/>
          <w:sz w:val="24"/>
          <w:szCs w:val="24"/>
        </w:rPr>
      </w:pPr>
      <w:r w:rsidRPr="00F01BAE">
        <w:rPr>
          <w:rFonts w:ascii="Georgia" w:hAnsi="Georgia"/>
          <w:sz w:val="24"/>
          <w:szCs w:val="24"/>
        </w:rPr>
        <w:t xml:space="preserve">Learning how to self-manage your chronic condition allows you to live life to the fullest, </w:t>
      </w:r>
      <w:r>
        <w:rPr>
          <w:rFonts w:ascii="Georgia" w:hAnsi="Georgia"/>
          <w:sz w:val="24"/>
          <w:szCs w:val="24"/>
        </w:rPr>
        <w:t xml:space="preserve">to </w:t>
      </w:r>
      <w:r w:rsidRPr="00F01BAE">
        <w:rPr>
          <w:rFonts w:ascii="Georgia" w:hAnsi="Georgia"/>
          <w:sz w:val="24"/>
          <w:szCs w:val="24"/>
        </w:rPr>
        <w:t>improve quality of life, and</w:t>
      </w:r>
      <w:r>
        <w:rPr>
          <w:rFonts w:ascii="Georgia" w:hAnsi="Georgia"/>
          <w:sz w:val="24"/>
          <w:szCs w:val="24"/>
        </w:rPr>
        <w:t xml:space="preserve"> to</w:t>
      </w:r>
      <w:r w:rsidRPr="00F01BAE">
        <w:rPr>
          <w:rFonts w:ascii="Georgia" w:hAnsi="Georgia"/>
          <w:sz w:val="24"/>
          <w:szCs w:val="24"/>
        </w:rPr>
        <w:t xml:space="preserve"> reduce symptoms. </w:t>
      </w:r>
      <w:r w:rsidR="00494B98">
        <w:rPr>
          <w:rFonts w:ascii="Georgia" w:hAnsi="Georgia"/>
          <w:sz w:val="24"/>
          <w:szCs w:val="24"/>
        </w:rPr>
        <w:t xml:space="preserve">Better Health with Chronic </w:t>
      </w:r>
      <w:r w:rsidR="00494B98">
        <w:rPr>
          <w:rFonts w:ascii="Georgia" w:hAnsi="Georgia"/>
          <w:sz w:val="24"/>
          <w:szCs w:val="24"/>
        </w:rPr>
        <w:lastRenderedPageBreak/>
        <w:t>Conditions</w:t>
      </w:r>
      <w:r w:rsidRPr="00F01BAE">
        <w:rPr>
          <w:rFonts w:ascii="Georgia" w:hAnsi="Georgia"/>
          <w:sz w:val="24"/>
          <w:szCs w:val="24"/>
        </w:rPr>
        <w:t xml:space="preserve"> is an evidence-based program designed to help older adults and adults with disabilities to make a step-by-step plan for improving their health and their lives. Research has found that people who complete </w:t>
      </w:r>
      <w:r w:rsidR="00494B98">
        <w:rPr>
          <w:rFonts w:ascii="Georgia" w:hAnsi="Georgia"/>
          <w:sz w:val="24"/>
          <w:szCs w:val="24"/>
        </w:rPr>
        <w:t>this program</w:t>
      </w:r>
      <w:r w:rsidRPr="00F01BAE">
        <w:rPr>
          <w:rFonts w:ascii="Georgia" w:hAnsi="Georgia"/>
          <w:sz w:val="24"/>
          <w:szCs w:val="24"/>
        </w:rPr>
        <w:t xml:space="preserve"> feel healthier and have a better quality of life.  They report fewer sick days and increase their ability to manage symptoms like pain, stress, breathing problems, and sleep issues. Participants also develop a </w:t>
      </w:r>
      <w:r>
        <w:rPr>
          <w:rFonts w:ascii="Georgia" w:hAnsi="Georgia"/>
          <w:sz w:val="24"/>
          <w:szCs w:val="24"/>
        </w:rPr>
        <w:t>network of support</w:t>
      </w:r>
      <w:r w:rsidRPr="00F01BAE">
        <w:rPr>
          <w:rFonts w:ascii="Georgia" w:hAnsi="Georgia"/>
          <w:sz w:val="24"/>
          <w:szCs w:val="24"/>
        </w:rPr>
        <w:t xml:space="preserve"> of others who live with ongoing health conditions.</w:t>
      </w:r>
      <w:r w:rsidR="007E2693">
        <w:rPr>
          <w:rFonts w:ascii="Georgia" w:hAnsi="Georgia"/>
          <w:sz w:val="24"/>
          <w:szCs w:val="24"/>
        </w:rPr>
        <w:t xml:space="preserve"> </w:t>
      </w:r>
      <w:r w:rsidRPr="00F01BAE">
        <w:rPr>
          <w:rFonts w:ascii="Georgia" w:hAnsi="Georgia"/>
          <w:sz w:val="24"/>
          <w:szCs w:val="24"/>
        </w:rPr>
        <w:t xml:space="preserve">Participants of the Program </w:t>
      </w:r>
      <w:r>
        <w:rPr>
          <w:rFonts w:ascii="Georgia" w:hAnsi="Georgia"/>
          <w:sz w:val="24"/>
          <w:szCs w:val="24"/>
        </w:rPr>
        <w:t>share</w:t>
      </w:r>
      <w:r w:rsidRPr="00F01BAE">
        <w:rPr>
          <w:rFonts w:ascii="Georgia" w:hAnsi="Georgia"/>
          <w:sz w:val="24"/>
          <w:szCs w:val="24"/>
        </w:rPr>
        <w:t xml:space="preserve"> how the workshop has </w:t>
      </w:r>
      <w:r w:rsidR="007E2693" w:rsidRPr="00F01BAE">
        <w:rPr>
          <w:rFonts w:ascii="Georgia" w:hAnsi="Georgia"/>
          <w:sz w:val="24"/>
          <w:szCs w:val="24"/>
        </w:rPr>
        <w:t>influenced</w:t>
      </w:r>
      <w:r w:rsidRPr="00F01BAE">
        <w:rPr>
          <w:rFonts w:ascii="Georgia" w:hAnsi="Georgia"/>
          <w:sz w:val="24"/>
          <w:szCs w:val="24"/>
        </w:rPr>
        <w:t xml:space="preserve"> them: </w:t>
      </w:r>
    </w:p>
    <w:p w14:paraId="09AEA19B" w14:textId="77777777" w:rsidR="002B03F2" w:rsidRPr="00F01BAE" w:rsidRDefault="002B03F2" w:rsidP="002B03F2">
      <w:pPr>
        <w:spacing w:line="360" w:lineRule="auto"/>
        <w:ind w:left="720"/>
        <w:rPr>
          <w:rFonts w:ascii="Georgia" w:hAnsi="Georgia"/>
          <w:sz w:val="24"/>
          <w:szCs w:val="24"/>
        </w:rPr>
      </w:pPr>
      <w:r w:rsidRPr="00F01BAE">
        <w:rPr>
          <w:rFonts w:ascii="Georgia" w:hAnsi="Georgia"/>
          <w:i/>
          <w:sz w:val="24"/>
          <w:szCs w:val="24"/>
        </w:rPr>
        <w:t>“The workshop went beyond my expectations. I have been able to effectively use the tools and skills to address my issues. I have incorporated everything I learned into my own life</w:t>
      </w:r>
      <w:r w:rsidRPr="00F01BAE">
        <w:rPr>
          <w:rFonts w:ascii="Georgia" w:hAnsi="Georgia"/>
          <w:sz w:val="24"/>
          <w:szCs w:val="24"/>
        </w:rPr>
        <w:t xml:space="preserve">.” </w:t>
      </w:r>
      <w:r>
        <w:rPr>
          <w:rFonts w:ascii="Georgia" w:hAnsi="Georgia"/>
          <w:sz w:val="24"/>
          <w:szCs w:val="24"/>
        </w:rPr>
        <w:t>-</w:t>
      </w:r>
      <w:r w:rsidRPr="00F01BAE">
        <w:rPr>
          <w:rFonts w:ascii="Georgia" w:hAnsi="Georgia"/>
          <w:sz w:val="24"/>
          <w:szCs w:val="24"/>
        </w:rPr>
        <w:t xml:space="preserve"> Linda D. </w:t>
      </w:r>
    </w:p>
    <w:p w14:paraId="0B7A71E8" w14:textId="77777777" w:rsidR="002B03F2" w:rsidRPr="00F01BAE" w:rsidRDefault="002B03F2" w:rsidP="002B03F2">
      <w:pPr>
        <w:spacing w:line="360" w:lineRule="auto"/>
        <w:ind w:left="720"/>
        <w:rPr>
          <w:rFonts w:ascii="Georgia" w:hAnsi="Georgia"/>
          <w:sz w:val="24"/>
          <w:szCs w:val="24"/>
        </w:rPr>
      </w:pPr>
      <w:r w:rsidRPr="00F01BAE">
        <w:rPr>
          <w:rFonts w:ascii="Georgia" w:hAnsi="Georgia"/>
          <w:i/>
          <w:sz w:val="24"/>
          <w:szCs w:val="24"/>
        </w:rPr>
        <w:t xml:space="preserve">“The workshop provides a lot of valuable information. The virtual platform is very convenient, especially for rural communities. I </w:t>
      </w:r>
      <w:proofErr w:type="gramStart"/>
      <w:r w:rsidRPr="00F01BAE">
        <w:rPr>
          <w:rFonts w:ascii="Georgia" w:hAnsi="Georgia"/>
          <w:i/>
          <w:sz w:val="24"/>
          <w:szCs w:val="24"/>
        </w:rPr>
        <w:t>refer back</w:t>
      </w:r>
      <w:proofErr w:type="gramEnd"/>
      <w:r w:rsidRPr="00F01BAE">
        <w:rPr>
          <w:rFonts w:ascii="Georgia" w:hAnsi="Georgia"/>
          <w:i/>
          <w:sz w:val="24"/>
          <w:szCs w:val="24"/>
        </w:rPr>
        <w:t xml:space="preserve"> to the workshop workbook very frequently.”</w:t>
      </w:r>
      <w:r>
        <w:rPr>
          <w:rFonts w:ascii="Georgia" w:hAnsi="Georgia"/>
          <w:sz w:val="24"/>
          <w:szCs w:val="24"/>
        </w:rPr>
        <w:t xml:space="preserve"> - </w:t>
      </w:r>
      <w:r w:rsidRPr="00F01BAE">
        <w:rPr>
          <w:rFonts w:ascii="Georgia" w:hAnsi="Georgia"/>
          <w:sz w:val="24"/>
          <w:szCs w:val="24"/>
        </w:rPr>
        <w:t>Jo R.</w:t>
      </w:r>
    </w:p>
    <w:p w14:paraId="73708667" w14:textId="77777777" w:rsidR="002B03F2" w:rsidRPr="003B56F8" w:rsidRDefault="00BD3BFE" w:rsidP="002B03F2">
      <w:pPr>
        <w:spacing w:line="360" w:lineRule="auto"/>
        <w:rPr>
          <w:rFonts w:ascii="Georgia" w:hAnsi="Georgia"/>
          <w:sz w:val="24"/>
          <w:szCs w:val="24"/>
        </w:rPr>
      </w:pPr>
      <w:r w:rsidRPr="00BD3BFE">
        <w:rPr>
          <w:rFonts w:ascii="Georgia" w:hAnsi="Georgia"/>
          <w:b/>
          <w:sz w:val="24"/>
          <w:szCs w:val="24"/>
        </w:rPr>
        <w:t>Space is limited and advance registration is required</w:t>
      </w:r>
      <w:r>
        <w:rPr>
          <w:rFonts w:ascii="Georgia" w:hAnsi="Georgia"/>
          <w:sz w:val="24"/>
          <w:szCs w:val="24"/>
        </w:rPr>
        <w:t>.</w:t>
      </w:r>
      <w:r w:rsidR="002B03F2" w:rsidRPr="00F01BAE">
        <w:rPr>
          <w:rFonts w:ascii="Georgia" w:hAnsi="Georgia"/>
          <w:sz w:val="24"/>
          <w:szCs w:val="24"/>
        </w:rPr>
        <w:t xml:space="preserve"> To participate, you must reside in Charlotte, Collier, DeSoto, Glades, Hendry, or Sarasota County.  To register, contact Sarah Gualco, AAASWFL’s Health &amp; Wellness Coordinator at </w:t>
      </w:r>
      <w:hyperlink r:id="rId7" w:history="1">
        <w:r w:rsidR="002B03F2" w:rsidRPr="00E176D7">
          <w:rPr>
            <w:rStyle w:val="Hyperlink"/>
            <w:rFonts w:ascii="Georgia" w:hAnsi="Georgia"/>
            <w:sz w:val="24"/>
            <w:szCs w:val="24"/>
          </w:rPr>
          <w:t>sarah.gualco@aaaswfl.org</w:t>
        </w:r>
      </w:hyperlink>
      <w:r w:rsidR="002B03F2">
        <w:rPr>
          <w:rFonts w:ascii="Georgia" w:hAnsi="Georgia"/>
          <w:sz w:val="24"/>
          <w:szCs w:val="24"/>
        </w:rPr>
        <w:t xml:space="preserve"> </w:t>
      </w:r>
      <w:r w:rsidR="002B03F2" w:rsidRPr="00F01BAE">
        <w:rPr>
          <w:rFonts w:ascii="Georgia" w:hAnsi="Georgia"/>
          <w:sz w:val="24"/>
          <w:szCs w:val="24"/>
        </w:rPr>
        <w:t xml:space="preserve">or by calling </w:t>
      </w:r>
      <w:r w:rsidR="002B03F2" w:rsidRPr="00E56634">
        <w:rPr>
          <w:rFonts w:ascii="Georgia" w:hAnsi="Georgia"/>
        </w:rPr>
        <w:t>239-652-6914</w:t>
      </w:r>
      <w:r w:rsidR="002B03F2">
        <w:rPr>
          <w:rFonts w:ascii="Georgia" w:hAnsi="Georgia"/>
          <w:sz w:val="24"/>
          <w:szCs w:val="24"/>
        </w:rPr>
        <w:t>.</w:t>
      </w:r>
    </w:p>
    <w:p w14:paraId="3EE1154E" w14:textId="77777777" w:rsidR="002B03F2" w:rsidRDefault="002B03F2" w:rsidP="002B03F2">
      <w:pPr>
        <w:spacing w:line="360" w:lineRule="auto"/>
        <w:rPr>
          <w:rFonts w:ascii="Georgia" w:hAnsi="Georgia"/>
          <w:sz w:val="24"/>
          <w:szCs w:val="24"/>
        </w:rPr>
      </w:pPr>
    </w:p>
    <w:p w14:paraId="5BFB1CCA" w14:textId="77777777" w:rsidR="002B03F2" w:rsidRPr="00227EA1" w:rsidRDefault="002B03F2" w:rsidP="00227EA1">
      <w:pPr>
        <w:spacing w:line="360" w:lineRule="auto"/>
        <w:jc w:val="center"/>
        <w:rPr>
          <w:rFonts w:ascii="Georgia" w:hAnsi="Georgia" w:cs="Arial"/>
          <w:b/>
          <w:w w:val="115"/>
          <w:sz w:val="20"/>
          <w:szCs w:val="20"/>
        </w:rPr>
      </w:pPr>
      <w:r w:rsidRPr="002B03F2">
        <w:rPr>
          <w:rFonts w:ascii="Georgia" w:hAnsi="Georgia" w:cs="Arial"/>
          <w:b/>
          <w:w w:val="115"/>
          <w:sz w:val="20"/>
          <w:szCs w:val="20"/>
        </w:rPr>
        <w:t># # #</w:t>
      </w:r>
    </w:p>
    <w:p w14:paraId="4B8C47DA" w14:textId="77777777" w:rsidR="002B03F2" w:rsidRPr="002B03F2" w:rsidRDefault="002B03F2" w:rsidP="00227EA1">
      <w:pPr>
        <w:spacing w:after="120" w:line="20" w:lineRule="atLeast"/>
        <w:jc w:val="center"/>
        <w:rPr>
          <w:rFonts w:ascii="Georgia" w:hAnsi="Georgia" w:cs="Arial"/>
          <w:b/>
          <w:color w:val="660033"/>
          <w:w w:val="115"/>
          <w:sz w:val="20"/>
          <w:szCs w:val="20"/>
        </w:rPr>
      </w:pPr>
      <w:r w:rsidRPr="002B03F2">
        <w:rPr>
          <w:rFonts w:ascii="Georgia" w:hAnsi="Georgia" w:cs="Arial"/>
          <w:b/>
          <w:color w:val="660033"/>
          <w:w w:val="115"/>
          <w:sz w:val="20"/>
          <w:szCs w:val="20"/>
        </w:rPr>
        <w:t>Helpline:</w:t>
      </w:r>
      <w:r w:rsidRPr="002B03F2">
        <w:rPr>
          <w:rFonts w:ascii="Georgia" w:hAnsi="Georgia" w:cs="Arial"/>
          <w:b/>
          <w:color w:val="660033"/>
          <w:spacing w:val="42"/>
          <w:w w:val="115"/>
          <w:sz w:val="20"/>
          <w:szCs w:val="20"/>
        </w:rPr>
        <w:t xml:space="preserve"> </w:t>
      </w:r>
      <w:r w:rsidRPr="002B03F2">
        <w:rPr>
          <w:rFonts w:ascii="Georgia" w:hAnsi="Georgia" w:cs="Arial"/>
          <w:color w:val="660033"/>
          <w:w w:val="115"/>
          <w:sz w:val="20"/>
          <w:szCs w:val="20"/>
        </w:rPr>
        <w:t>1-866-413-5337</w:t>
      </w:r>
    </w:p>
    <w:p w14:paraId="5FAD4132" w14:textId="77777777" w:rsidR="002B03F2" w:rsidRPr="002B03F2" w:rsidRDefault="002B03F2" w:rsidP="00227EA1">
      <w:pPr>
        <w:widowControl w:val="0"/>
        <w:spacing w:after="120" w:line="20" w:lineRule="atLeast"/>
        <w:ind w:left="736" w:right="-1120" w:firstLine="704"/>
        <w:rPr>
          <w:rFonts w:ascii="Georgia" w:eastAsia="Arial" w:hAnsi="Georgia" w:cs="Arial"/>
          <w:color w:val="660033"/>
          <w:sz w:val="20"/>
          <w:szCs w:val="20"/>
        </w:rPr>
      </w:pPr>
      <w:r w:rsidRPr="002B03F2">
        <w:rPr>
          <w:rFonts w:ascii="Georgia" w:eastAsia="Arial" w:hAnsi="Georgia" w:cs="Arial"/>
          <w:color w:val="660033"/>
          <w:w w:val="110"/>
          <w:sz w:val="20"/>
          <w:szCs w:val="20"/>
        </w:rPr>
        <w:t>Charlotte</w:t>
      </w:r>
      <w:r w:rsidRPr="002B03F2">
        <w:rPr>
          <w:rFonts w:ascii="Georgia" w:eastAsia="Arial" w:hAnsi="Georgia" w:cs="Arial"/>
          <w:color w:val="660033"/>
          <w:spacing w:val="45"/>
          <w:w w:val="110"/>
          <w:sz w:val="20"/>
          <w:szCs w:val="20"/>
        </w:rPr>
        <w:t xml:space="preserve"> </w:t>
      </w:r>
      <w:r w:rsidRPr="002B03F2">
        <w:rPr>
          <w:rFonts w:ascii="Georgia" w:eastAsia="Arial" w:hAnsi="Georgia" w:cs="Arial"/>
          <w:color w:val="660033"/>
          <w:w w:val="110"/>
          <w:sz w:val="20"/>
          <w:szCs w:val="20"/>
        </w:rPr>
        <w:t>I</w:t>
      </w:r>
      <w:r w:rsidRPr="002B03F2">
        <w:rPr>
          <w:rFonts w:ascii="Georgia" w:eastAsia="Arial" w:hAnsi="Georgia" w:cs="Arial"/>
          <w:color w:val="660033"/>
          <w:spacing w:val="4"/>
          <w:w w:val="110"/>
          <w:sz w:val="20"/>
          <w:szCs w:val="20"/>
        </w:rPr>
        <w:t xml:space="preserve"> </w:t>
      </w:r>
      <w:r w:rsidRPr="002B03F2">
        <w:rPr>
          <w:rFonts w:ascii="Georgia" w:eastAsia="Arial" w:hAnsi="Georgia" w:cs="Arial"/>
          <w:color w:val="660033"/>
          <w:spacing w:val="-9"/>
          <w:w w:val="110"/>
          <w:sz w:val="20"/>
          <w:szCs w:val="20"/>
        </w:rPr>
        <w:t>Col</w:t>
      </w:r>
      <w:r w:rsidRPr="002B03F2">
        <w:rPr>
          <w:rFonts w:ascii="Georgia" w:eastAsia="Arial" w:hAnsi="Georgia" w:cs="Arial"/>
          <w:color w:val="660033"/>
          <w:spacing w:val="-7"/>
          <w:w w:val="110"/>
          <w:sz w:val="20"/>
          <w:szCs w:val="20"/>
        </w:rPr>
        <w:t>l</w:t>
      </w:r>
      <w:r w:rsidRPr="002B03F2">
        <w:rPr>
          <w:rFonts w:ascii="Georgia" w:eastAsia="Arial" w:hAnsi="Georgia" w:cs="Arial"/>
          <w:color w:val="660033"/>
          <w:spacing w:val="-5"/>
          <w:w w:val="110"/>
          <w:sz w:val="20"/>
          <w:szCs w:val="20"/>
        </w:rPr>
        <w:t>i</w:t>
      </w:r>
      <w:r w:rsidRPr="002B03F2">
        <w:rPr>
          <w:rFonts w:ascii="Georgia" w:eastAsia="Arial" w:hAnsi="Georgia" w:cs="Arial"/>
          <w:color w:val="660033"/>
          <w:spacing w:val="-9"/>
          <w:w w:val="110"/>
          <w:sz w:val="20"/>
          <w:szCs w:val="20"/>
        </w:rPr>
        <w:t>er</w:t>
      </w:r>
      <w:r w:rsidRPr="002B03F2">
        <w:rPr>
          <w:rFonts w:ascii="Georgia" w:eastAsia="Arial" w:hAnsi="Georgia" w:cs="Arial"/>
          <w:color w:val="660033"/>
          <w:w w:val="110"/>
          <w:sz w:val="20"/>
          <w:szCs w:val="20"/>
        </w:rPr>
        <w:t xml:space="preserve"> </w:t>
      </w:r>
      <w:r w:rsidRPr="002B03F2">
        <w:rPr>
          <w:rFonts w:ascii="Georgia" w:eastAsia="Arial" w:hAnsi="Georgia" w:cs="Arial"/>
          <w:color w:val="660033"/>
          <w:spacing w:val="1"/>
          <w:w w:val="110"/>
          <w:sz w:val="20"/>
          <w:szCs w:val="20"/>
        </w:rPr>
        <w:t>I</w:t>
      </w:r>
      <w:r w:rsidRPr="002B03F2">
        <w:rPr>
          <w:rFonts w:ascii="Georgia" w:eastAsia="Arial" w:hAnsi="Georgia" w:cs="Arial"/>
          <w:color w:val="660033"/>
          <w:spacing w:val="19"/>
          <w:w w:val="110"/>
          <w:sz w:val="20"/>
          <w:szCs w:val="20"/>
        </w:rPr>
        <w:t xml:space="preserve"> </w:t>
      </w:r>
      <w:r w:rsidRPr="002B03F2">
        <w:rPr>
          <w:rFonts w:ascii="Georgia" w:eastAsia="Arial" w:hAnsi="Georgia" w:cs="Arial"/>
          <w:color w:val="660033"/>
          <w:w w:val="110"/>
          <w:sz w:val="20"/>
          <w:szCs w:val="20"/>
        </w:rPr>
        <w:t xml:space="preserve">DeSoto </w:t>
      </w:r>
      <w:r w:rsidRPr="002B03F2">
        <w:rPr>
          <w:rFonts w:ascii="Georgia" w:eastAsia="Arial" w:hAnsi="Georgia" w:cs="Arial"/>
          <w:color w:val="660033"/>
          <w:spacing w:val="2"/>
          <w:w w:val="110"/>
          <w:sz w:val="20"/>
          <w:szCs w:val="20"/>
        </w:rPr>
        <w:t>I</w:t>
      </w:r>
      <w:r w:rsidRPr="002B03F2">
        <w:rPr>
          <w:rFonts w:ascii="Georgia" w:eastAsia="Arial" w:hAnsi="Georgia" w:cs="Arial"/>
          <w:color w:val="660033"/>
          <w:spacing w:val="4"/>
          <w:w w:val="110"/>
          <w:sz w:val="20"/>
          <w:szCs w:val="20"/>
        </w:rPr>
        <w:t xml:space="preserve"> </w:t>
      </w:r>
      <w:r w:rsidRPr="002B03F2">
        <w:rPr>
          <w:rFonts w:ascii="Georgia" w:eastAsia="Arial" w:hAnsi="Georgia" w:cs="Arial"/>
          <w:color w:val="660033"/>
          <w:w w:val="110"/>
          <w:sz w:val="20"/>
          <w:szCs w:val="20"/>
        </w:rPr>
        <w:t>Glades</w:t>
      </w:r>
      <w:r w:rsidRPr="002B03F2">
        <w:rPr>
          <w:rFonts w:ascii="Georgia" w:eastAsia="Arial" w:hAnsi="Georgia" w:cs="Arial"/>
          <w:color w:val="660033"/>
          <w:spacing w:val="46"/>
          <w:w w:val="110"/>
          <w:sz w:val="20"/>
          <w:szCs w:val="20"/>
        </w:rPr>
        <w:t xml:space="preserve"> </w:t>
      </w:r>
      <w:r w:rsidRPr="002B03F2">
        <w:rPr>
          <w:rFonts w:ascii="Georgia" w:eastAsia="Arial" w:hAnsi="Georgia" w:cs="Arial"/>
          <w:color w:val="660033"/>
          <w:w w:val="110"/>
          <w:sz w:val="20"/>
          <w:szCs w:val="20"/>
        </w:rPr>
        <w:t>I</w:t>
      </w:r>
      <w:r w:rsidRPr="002B03F2">
        <w:rPr>
          <w:rFonts w:ascii="Georgia" w:eastAsia="Arial" w:hAnsi="Georgia" w:cs="Arial"/>
          <w:color w:val="660033"/>
          <w:spacing w:val="20"/>
          <w:w w:val="110"/>
          <w:sz w:val="20"/>
          <w:szCs w:val="20"/>
        </w:rPr>
        <w:t xml:space="preserve"> </w:t>
      </w:r>
      <w:r w:rsidRPr="002B03F2">
        <w:rPr>
          <w:rFonts w:ascii="Georgia" w:eastAsia="Arial" w:hAnsi="Georgia" w:cs="Arial"/>
          <w:color w:val="660033"/>
          <w:w w:val="110"/>
          <w:sz w:val="20"/>
          <w:szCs w:val="20"/>
        </w:rPr>
        <w:t>Hendry</w:t>
      </w:r>
      <w:r w:rsidRPr="002B03F2">
        <w:rPr>
          <w:rFonts w:ascii="Georgia" w:eastAsia="Arial" w:hAnsi="Georgia" w:cs="Arial"/>
          <w:color w:val="660033"/>
          <w:spacing w:val="45"/>
          <w:w w:val="110"/>
          <w:sz w:val="20"/>
          <w:szCs w:val="20"/>
        </w:rPr>
        <w:t xml:space="preserve"> </w:t>
      </w:r>
      <w:r w:rsidRPr="002B03F2">
        <w:rPr>
          <w:rFonts w:ascii="Georgia" w:eastAsia="Arial" w:hAnsi="Georgia" w:cs="Arial"/>
          <w:color w:val="660033"/>
          <w:w w:val="110"/>
          <w:sz w:val="20"/>
          <w:szCs w:val="20"/>
        </w:rPr>
        <w:t>I</w:t>
      </w:r>
      <w:r w:rsidRPr="002B03F2">
        <w:rPr>
          <w:rFonts w:ascii="Georgia" w:eastAsia="Arial" w:hAnsi="Georgia" w:cs="Arial"/>
          <w:color w:val="660033"/>
          <w:spacing w:val="5"/>
          <w:w w:val="110"/>
          <w:sz w:val="20"/>
          <w:szCs w:val="20"/>
        </w:rPr>
        <w:t xml:space="preserve"> </w:t>
      </w:r>
      <w:r w:rsidRPr="002B03F2">
        <w:rPr>
          <w:rFonts w:ascii="Georgia" w:eastAsia="Arial" w:hAnsi="Georgia" w:cs="Arial"/>
          <w:color w:val="660033"/>
          <w:w w:val="110"/>
          <w:sz w:val="20"/>
          <w:szCs w:val="20"/>
        </w:rPr>
        <w:t>Lee</w:t>
      </w:r>
      <w:r w:rsidRPr="002B03F2">
        <w:rPr>
          <w:rFonts w:ascii="Georgia" w:eastAsia="Arial" w:hAnsi="Georgia" w:cs="Arial"/>
          <w:color w:val="660033"/>
          <w:spacing w:val="42"/>
          <w:w w:val="110"/>
          <w:sz w:val="20"/>
          <w:szCs w:val="20"/>
        </w:rPr>
        <w:t xml:space="preserve"> </w:t>
      </w:r>
      <w:r w:rsidRPr="002B03F2">
        <w:rPr>
          <w:rFonts w:ascii="Georgia" w:eastAsia="Arial" w:hAnsi="Georgia" w:cs="Arial"/>
          <w:color w:val="660033"/>
          <w:sz w:val="20"/>
          <w:szCs w:val="20"/>
        </w:rPr>
        <w:t>I</w:t>
      </w:r>
      <w:r w:rsidRPr="002B03F2">
        <w:rPr>
          <w:rFonts w:ascii="Georgia" w:eastAsia="Arial" w:hAnsi="Georgia" w:cs="Arial"/>
          <w:color w:val="660033"/>
          <w:spacing w:val="18"/>
          <w:sz w:val="20"/>
          <w:szCs w:val="20"/>
        </w:rPr>
        <w:t xml:space="preserve"> </w:t>
      </w:r>
      <w:r w:rsidRPr="002B03F2">
        <w:rPr>
          <w:rFonts w:ascii="Georgia" w:eastAsia="Arial" w:hAnsi="Georgia" w:cs="Arial"/>
          <w:color w:val="660033"/>
          <w:w w:val="110"/>
          <w:sz w:val="20"/>
          <w:szCs w:val="20"/>
        </w:rPr>
        <w:t>Sarasota</w:t>
      </w:r>
    </w:p>
    <w:p w14:paraId="14AB148D" w14:textId="77777777" w:rsidR="002B03F2" w:rsidRPr="002B03F2" w:rsidRDefault="002B03F2" w:rsidP="00227EA1">
      <w:pPr>
        <w:widowControl w:val="0"/>
        <w:spacing w:after="120" w:line="20" w:lineRule="atLeast"/>
        <w:ind w:right="-1120"/>
        <w:rPr>
          <w:rFonts w:ascii="Georgia" w:eastAsia="Arial" w:hAnsi="Georgia" w:cs="Arial"/>
          <w:color w:val="660033"/>
          <w:sz w:val="18"/>
          <w:szCs w:val="18"/>
        </w:rPr>
      </w:pP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2830 Winkler Ave. Su</w:t>
      </w:r>
      <w:r w:rsidRPr="002B03F2">
        <w:rPr>
          <w:rFonts w:ascii="Georgia" w:eastAsia="Arial" w:hAnsi="Georgia" w:cs="Arial"/>
          <w:color w:val="660033"/>
          <w:spacing w:val="-17"/>
          <w:w w:val="105"/>
          <w:sz w:val="18"/>
          <w:szCs w:val="18"/>
        </w:rPr>
        <w:t>i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te 112,</w:t>
      </w:r>
      <w:r w:rsidRPr="002B03F2">
        <w:rPr>
          <w:rFonts w:ascii="Georgia" w:eastAsia="Arial" w:hAnsi="Georgia" w:cs="Arial"/>
          <w:color w:val="660033"/>
          <w:spacing w:val="16"/>
          <w:w w:val="105"/>
          <w:sz w:val="18"/>
          <w:szCs w:val="18"/>
        </w:rPr>
        <w:t xml:space="preserve"> 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Fort</w:t>
      </w:r>
      <w:r w:rsidRPr="002B03F2">
        <w:rPr>
          <w:rFonts w:ascii="Georgia" w:eastAsia="Arial" w:hAnsi="Georgia" w:cs="Arial"/>
          <w:color w:val="660033"/>
          <w:spacing w:val="14"/>
          <w:w w:val="105"/>
          <w:sz w:val="18"/>
          <w:szCs w:val="18"/>
        </w:rPr>
        <w:t xml:space="preserve"> 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Myer</w:t>
      </w:r>
      <w:r w:rsidRPr="002B03F2">
        <w:rPr>
          <w:rFonts w:ascii="Georgia" w:eastAsia="Arial" w:hAnsi="Georgia" w:cs="Arial"/>
          <w:color w:val="660033"/>
          <w:spacing w:val="-6"/>
          <w:w w:val="105"/>
          <w:sz w:val="18"/>
          <w:szCs w:val="18"/>
        </w:rPr>
        <w:t>s</w:t>
      </w:r>
      <w:r w:rsidRPr="002B03F2">
        <w:rPr>
          <w:rFonts w:ascii="Georgia" w:eastAsia="Arial" w:hAnsi="Georgia" w:cs="Arial"/>
          <w:color w:val="660033"/>
          <w:spacing w:val="3"/>
          <w:w w:val="105"/>
          <w:sz w:val="18"/>
          <w:szCs w:val="18"/>
        </w:rPr>
        <w:t xml:space="preserve">, 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FL</w:t>
      </w:r>
      <w:r w:rsidRPr="002B03F2">
        <w:rPr>
          <w:rFonts w:ascii="Georgia" w:eastAsia="Arial" w:hAnsi="Georgia" w:cs="Arial"/>
          <w:color w:val="660033"/>
          <w:spacing w:val="-1"/>
          <w:w w:val="105"/>
          <w:sz w:val="18"/>
          <w:szCs w:val="18"/>
        </w:rPr>
        <w:t xml:space="preserve"> 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 xml:space="preserve">33916  </w:t>
      </w:r>
      <w:r w:rsidRPr="002B03F2">
        <w:rPr>
          <w:rFonts w:ascii="Georgia" w:eastAsia="Arial" w:hAnsi="Georgia" w:cs="Arial"/>
          <w:color w:val="660033"/>
          <w:spacing w:val="13"/>
          <w:w w:val="105"/>
          <w:sz w:val="18"/>
          <w:szCs w:val="18"/>
        </w:rPr>
        <w:t xml:space="preserve"> 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 xml:space="preserve">I </w:t>
      </w:r>
      <w:r w:rsidRPr="002B03F2">
        <w:rPr>
          <w:rFonts w:ascii="Georgia" w:eastAsia="Arial" w:hAnsi="Georgia" w:cs="Arial"/>
          <w:color w:val="660033"/>
          <w:spacing w:val="1"/>
          <w:w w:val="105"/>
          <w:sz w:val="18"/>
          <w:szCs w:val="18"/>
        </w:rPr>
        <w:t>Office</w:t>
      </w:r>
      <w:r w:rsidRPr="002B03F2">
        <w:rPr>
          <w:rFonts w:ascii="Georgia" w:eastAsia="Arial" w:hAnsi="Georgia" w:cs="Arial"/>
          <w:color w:val="660033"/>
          <w:spacing w:val="9"/>
          <w:w w:val="105"/>
          <w:sz w:val="18"/>
          <w:szCs w:val="18"/>
        </w:rPr>
        <w:t xml:space="preserve"> 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239</w:t>
      </w:r>
      <w:r w:rsidRPr="002B03F2">
        <w:rPr>
          <w:rFonts w:ascii="Georgia" w:eastAsia="Arial" w:hAnsi="Georgia" w:cs="Arial"/>
          <w:color w:val="660033"/>
          <w:spacing w:val="1"/>
          <w:w w:val="105"/>
          <w:sz w:val="18"/>
          <w:szCs w:val="18"/>
        </w:rPr>
        <w:t>.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652</w:t>
      </w:r>
      <w:r w:rsidRPr="002B03F2">
        <w:rPr>
          <w:rFonts w:ascii="Georgia" w:eastAsia="Arial" w:hAnsi="Georgia" w:cs="Arial"/>
          <w:color w:val="660033"/>
          <w:spacing w:val="-2"/>
          <w:w w:val="105"/>
          <w:sz w:val="18"/>
          <w:szCs w:val="18"/>
        </w:rPr>
        <w:t>.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 xml:space="preserve">6900  </w:t>
      </w:r>
      <w:r w:rsidRPr="002B03F2">
        <w:rPr>
          <w:rFonts w:ascii="Georgia" w:eastAsia="Arial" w:hAnsi="Georgia" w:cs="Arial"/>
          <w:color w:val="660033"/>
          <w:spacing w:val="4"/>
          <w:w w:val="105"/>
          <w:sz w:val="18"/>
          <w:szCs w:val="18"/>
        </w:rPr>
        <w:t xml:space="preserve"> 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I</w:t>
      </w:r>
      <w:r w:rsidRPr="002B03F2">
        <w:rPr>
          <w:rFonts w:ascii="Georgia" w:eastAsia="Arial" w:hAnsi="Georgia" w:cs="Arial"/>
          <w:color w:val="660033"/>
          <w:spacing w:val="-17"/>
          <w:w w:val="105"/>
          <w:sz w:val="18"/>
          <w:szCs w:val="18"/>
        </w:rPr>
        <w:t xml:space="preserve"> 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Fax:</w:t>
      </w:r>
      <w:r w:rsidRPr="002B03F2">
        <w:rPr>
          <w:rFonts w:ascii="Georgia" w:eastAsia="Arial" w:hAnsi="Georgia" w:cs="Arial"/>
          <w:color w:val="660033"/>
          <w:spacing w:val="-8"/>
          <w:w w:val="105"/>
          <w:sz w:val="18"/>
          <w:szCs w:val="18"/>
        </w:rPr>
        <w:t xml:space="preserve"> 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239</w:t>
      </w:r>
      <w:r w:rsidRPr="002B03F2">
        <w:rPr>
          <w:rFonts w:ascii="Georgia" w:eastAsia="Arial" w:hAnsi="Georgia" w:cs="Arial"/>
          <w:color w:val="660033"/>
          <w:spacing w:val="-8"/>
          <w:w w:val="105"/>
          <w:sz w:val="18"/>
          <w:szCs w:val="18"/>
        </w:rPr>
        <w:t>.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652</w:t>
      </w:r>
      <w:r w:rsidRPr="002B03F2">
        <w:rPr>
          <w:rFonts w:ascii="Georgia" w:eastAsia="Arial" w:hAnsi="Georgia" w:cs="Arial"/>
          <w:color w:val="660033"/>
          <w:spacing w:val="-2"/>
          <w:w w:val="105"/>
          <w:sz w:val="18"/>
          <w:szCs w:val="18"/>
        </w:rPr>
        <w:t>.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6991 I</w:t>
      </w:r>
      <w:r w:rsidRPr="002B03F2">
        <w:rPr>
          <w:rFonts w:ascii="Georgia" w:eastAsia="Arial" w:hAnsi="Georgia" w:cs="Arial"/>
          <w:color w:val="660033"/>
          <w:spacing w:val="40"/>
          <w:w w:val="105"/>
          <w:sz w:val="18"/>
          <w:szCs w:val="18"/>
        </w:rPr>
        <w:t xml:space="preserve"> </w:t>
      </w:r>
      <w:proofErr w:type="gramStart"/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ww</w:t>
      </w:r>
      <w:r w:rsidRPr="002B03F2">
        <w:rPr>
          <w:rFonts w:ascii="Georgia" w:eastAsia="Arial" w:hAnsi="Georgia" w:cs="Arial"/>
          <w:color w:val="660033"/>
          <w:spacing w:val="-12"/>
          <w:w w:val="105"/>
          <w:sz w:val="18"/>
          <w:szCs w:val="18"/>
        </w:rPr>
        <w:t xml:space="preserve">w </w:t>
      </w:r>
      <w:r w:rsidRPr="002B03F2">
        <w:rPr>
          <w:rFonts w:ascii="Georgia" w:eastAsia="Arial" w:hAnsi="Georgia" w:cs="Arial"/>
          <w:color w:val="660033"/>
          <w:spacing w:val="-37"/>
          <w:w w:val="105"/>
          <w:sz w:val="18"/>
          <w:szCs w:val="18"/>
        </w:rPr>
        <w:t>.A</w:t>
      </w:r>
      <w:proofErr w:type="gramEnd"/>
      <w:r w:rsidRPr="002B03F2">
        <w:rPr>
          <w:rFonts w:ascii="Georgia" w:eastAsia="Arial" w:hAnsi="Georgia" w:cs="Arial"/>
          <w:color w:val="660033"/>
          <w:spacing w:val="-37"/>
          <w:w w:val="105"/>
          <w:sz w:val="18"/>
          <w:szCs w:val="18"/>
        </w:rPr>
        <w:t xml:space="preserve"> </w:t>
      </w:r>
      <w:r w:rsidRPr="002B03F2">
        <w:rPr>
          <w:rFonts w:ascii="Georgia" w:eastAsia="Arial" w:hAnsi="Georgia" w:cs="Arial"/>
          <w:color w:val="660033"/>
          <w:w w:val="105"/>
          <w:sz w:val="18"/>
          <w:szCs w:val="18"/>
        </w:rPr>
        <w:t>AASWFL.org</w:t>
      </w:r>
    </w:p>
    <w:p w14:paraId="02402298" w14:textId="77777777" w:rsidR="002B03F2" w:rsidRPr="00F01BAE" w:rsidRDefault="002B03F2" w:rsidP="002B03F2">
      <w:pPr>
        <w:spacing w:line="360" w:lineRule="auto"/>
        <w:rPr>
          <w:rFonts w:ascii="Georgia" w:hAnsi="Georgia"/>
          <w:sz w:val="24"/>
          <w:szCs w:val="24"/>
        </w:rPr>
      </w:pPr>
    </w:p>
    <w:p w14:paraId="717BCBA0" w14:textId="77777777" w:rsidR="002B03F2" w:rsidRPr="00F01BAE" w:rsidRDefault="002B03F2" w:rsidP="002B03F2">
      <w:pPr>
        <w:spacing w:line="360" w:lineRule="auto"/>
        <w:rPr>
          <w:rFonts w:ascii="Georgia" w:hAnsi="Georgia"/>
          <w:sz w:val="24"/>
          <w:szCs w:val="24"/>
        </w:rPr>
      </w:pPr>
    </w:p>
    <w:p w14:paraId="353FB1FD" w14:textId="77777777" w:rsidR="002B03F2" w:rsidRPr="002B03F2" w:rsidRDefault="002B03F2" w:rsidP="002B03F2">
      <w:pPr>
        <w:tabs>
          <w:tab w:val="left" w:pos="7200"/>
        </w:tabs>
        <w:spacing w:line="276" w:lineRule="auto"/>
        <w:ind w:right="-40"/>
        <w:rPr>
          <w:rFonts w:ascii="Georgia" w:eastAsia="Times New Roman" w:hAnsi="Georgia" w:cs="Times New Roman"/>
          <w:sz w:val="24"/>
          <w:szCs w:val="20"/>
        </w:rPr>
      </w:pPr>
    </w:p>
    <w:p w14:paraId="679C00DD" w14:textId="77777777" w:rsidR="002B03F2" w:rsidRPr="002B03F2" w:rsidRDefault="002B03F2">
      <w:pPr>
        <w:rPr>
          <w:rFonts w:ascii="Georgia" w:hAnsi="Georgia"/>
          <w:sz w:val="24"/>
          <w:szCs w:val="24"/>
        </w:rPr>
      </w:pPr>
    </w:p>
    <w:sectPr w:rsidR="002B03F2" w:rsidRPr="002B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F2"/>
    <w:rsid w:val="001A183A"/>
    <w:rsid w:val="00227EA1"/>
    <w:rsid w:val="002B03F2"/>
    <w:rsid w:val="003970BF"/>
    <w:rsid w:val="00481871"/>
    <w:rsid w:val="00494B98"/>
    <w:rsid w:val="00733D62"/>
    <w:rsid w:val="007E2693"/>
    <w:rsid w:val="00832C80"/>
    <w:rsid w:val="008436A1"/>
    <w:rsid w:val="009A614B"/>
    <w:rsid w:val="00A07F05"/>
    <w:rsid w:val="00B64F34"/>
    <w:rsid w:val="00BD3BFE"/>
    <w:rsid w:val="00D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D042"/>
  <w15:chartTrackingRefBased/>
  <w15:docId w15:val="{E86F2242-2DE4-4D5D-B21D-1C04FE4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3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3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h.gualco@aaaswf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rah.gualco@aaaswfl.org" TargetMode="External"/><Relationship Id="rId4" Type="http://schemas.openxmlformats.org/officeDocument/2006/relationships/hyperlink" Target="mailto:Sarah.gualco@aaaswfl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Gualco</dc:creator>
  <cp:keywords/>
  <dc:description/>
  <cp:lastModifiedBy>Teresa Estefan</cp:lastModifiedBy>
  <cp:revision>2</cp:revision>
  <dcterms:created xsi:type="dcterms:W3CDTF">2022-03-28T21:38:00Z</dcterms:created>
  <dcterms:modified xsi:type="dcterms:W3CDTF">2022-03-28T21:38:00Z</dcterms:modified>
</cp:coreProperties>
</file>