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4" w:rsidRDefault="002B03F2">
      <w:bookmarkStart w:id="0" w:name="_Hlk89156522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3B441F" wp14:editId="45B14C0D">
                <wp:simplePos x="0" y="0"/>
                <wp:positionH relativeFrom="margin">
                  <wp:posOffset>3399680</wp:posOffset>
                </wp:positionH>
                <wp:positionV relativeFrom="paragraph">
                  <wp:posOffset>608</wp:posOffset>
                </wp:positionV>
                <wp:extent cx="3019425" cy="115252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FOR MORE INFORMATION, CONTACT:</w:t>
                            </w:r>
                          </w:p>
                          <w:p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Sarah Gualco</w:t>
                            </w:r>
                          </w:p>
                          <w:p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Health &amp; Wellness Coordinator</w:t>
                            </w:r>
                          </w:p>
                          <w:p w:rsidR="002B03F2" w:rsidRPr="00F01BAE" w:rsidRDefault="002B03F2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r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>239-652-6914</w:t>
                            </w:r>
                          </w:p>
                          <w:p w:rsidR="002B03F2" w:rsidRPr="00F01BAE" w:rsidRDefault="00A20A65" w:rsidP="002B03F2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2B03F2" w:rsidRPr="00F01BAE">
                                <w:rPr>
                                  <w:rStyle w:val="Hyperlink"/>
                                  <w:rFonts w:ascii="Georgia" w:eastAsia="Times New Roman" w:hAnsi="Georgia" w:cs="Times New Roman"/>
                                  <w:sz w:val="24"/>
                                  <w:szCs w:val="24"/>
                                </w:rPr>
                                <w:t>Sarah.gualco@aaaswfl.org</w:t>
                              </w:r>
                            </w:hyperlink>
                            <w:r w:rsidR="002B03F2" w:rsidRPr="00F01BAE">
                              <w:rPr>
                                <w:rFonts w:ascii="Georgia" w:eastAsia="Times New Roman" w:hAnsi="Georg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03F2" w:rsidRDefault="002B03F2" w:rsidP="002B0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B4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pt;margin-top:.05pt;width:237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" stroked="f">
                <v:textbox>
                  <w:txbxContent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FOR MORE INFORMATION, CONTACT:</w:t>
                      </w:r>
                    </w:p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Sarah Gualco</w:t>
                      </w:r>
                    </w:p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Health &amp; Wellness Coordinator</w:t>
                      </w:r>
                    </w:p>
                    <w:p w:rsidR="002B03F2" w:rsidRPr="00F01BAE" w:rsidRDefault="002B03F2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r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>239-652-6914</w:t>
                      </w:r>
                    </w:p>
                    <w:p w:rsidR="002B03F2" w:rsidRPr="00F01BAE" w:rsidRDefault="00A20A65" w:rsidP="002B03F2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</w:pPr>
                      <w:hyperlink r:id="rId7" w:history="1">
                        <w:r w:rsidR="002B03F2" w:rsidRPr="00F01BAE">
                          <w:rPr>
                            <w:rStyle w:val="Hyperlink"/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Sarah.gualco@aaaswfl.org</w:t>
                        </w:r>
                      </w:hyperlink>
                      <w:r w:rsidR="002B03F2" w:rsidRPr="00F01BAE">
                        <w:rPr>
                          <w:rFonts w:ascii="Georgia" w:eastAsia="Times New Roman" w:hAnsi="Georgia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03F2" w:rsidRDefault="002B03F2" w:rsidP="002B03F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FC8FE1" wp14:editId="24289344">
            <wp:extent cx="1247775" cy="1123950"/>
            <wp:effectExtent l="0" t="0" r="9525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103" cy="112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3F2" w:rsidRDefault="002B03F2" w:rsidP="002B03F2">
      <w:pPr>
        <w:ind w:right="-40"/>
        <w:rPr>
          <w:rFonts w:eastAsia="Times New Roman" w:cs="Times New Roman"/>
          <w:b/>
          <w:sz w:val="32"/>
          <w:szCs w:val="20"/>
        </w:rPr>
      </w:pPr>
      <w:r>
        <w:rPr>
          <w:rFonts w:eastAsia="Times New Roman" w:cs="Times New Roman"/>
          <w:b/>
          <w:sz w:val="32"/>
          <w:szCs w:val="20"/>
        </w:rPr>
        <w:t>FOR IM</w:t>
      </w:r>
      <w:r w:rsidRPr="00460759">
        <w:rPr>
          <w:rFonts w:eastAsia="Times New Roman" w:cs="Times New Roman"/>
          <w:b/>
          <w:sz w:val="32"/>
          <w:szCs w:val="20"/>
        </w:rPr>
        <w:t>MEDIATE RELEASE</w:t>
      </w:r>
    </w:p>
    <w:p w:rsidR="002B03F2" w:rsidRDefault="00BB6F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03/14/2022</w:t>
      </w:r>
    </w:p>
    <w:p w:rsidR="002B03F2" w:rsidRDefault="002B03F2" w:rsidP="002B03F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b/>
          <w:sz w:val="32"/>
          <w:szCs w:val="20"/>
        </w:rPr>
      </w:pPr>
    </w:p>
    <w:p w:rsidR="00820AEF" w:rsidRDefault="00820AEF" w:rsidP="002B03F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b/>
          <w:sz w:val="32"/>
          <w:szCs w:val="20"/>
        </w:rPr>
      </w:pPr>
      <w:r>
        <w:rPr>
          <w:rFonts w:ascii="Georgia" w:eastAsia="Times New Roman" w:hAnsi="Georgia" w:cs="Times New Roman"/>
          <w:b/>
          <w:sz w:val="32"/>
          <w:szCs w:val="20"/>
        </w:rPr>
        <w:t>FREE Fitness Program for People with Arthritis Pain</w:t>
      </w:r>
    </w:p>
    <w:p w:rsidR="002B03F2" w:rsidRPr="00F01BAE" w:rsidRDefault="00686843" w:rsidP="002B03F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i/>
          <w:sz w:val="28"/>
          <w:szCs w:val="20"/>
        </w:rPr>
      </w:pPr>
      <w:r>
        <w:rPr>
          <w:rFonts w:ascii="Georgia" w:eastAsia="Times New Roman" w:hAnsi="Georgia" w:cs="Times New Roman"/>
          <w:i/>
          <w:sz w:val="28"/>
          <w:szCs w:val="20"/>
        </w:rPr>
        <w:t>Register to attend this i</w:t>
      </w:r>
      <w:r w:rsidR="00C466B2">
        <w:rPr>
          <w:rFonts w:ascii="Georgia" w:eastAsia="Times New Roman" w:hAnsi="Georgia" w:cs="Times New Roman"/>
          <w:i/>
          <w:sz w:val="28"/>
          <w:szCs w:val="20"/>
        </w:rPr>
        <w:t>n-person</w:t>
      </w:r>
      <w:r w:rsidR="00820AEF">
        <w:rPr>
          <w:rFonts w:ascii="Georgia" w:eastAsia="Times New Roman" w:hAnsi="Georgia" w:cs="Times New Roman"/>
          <w:i/>
          <w:sz w:val="28"/>
          <w:szCs w:val="20"/>
        </w:rPr>
        <w:t>,</w:t>
      </w:r>
      <w:r w:rsidR="002B03F2" w:rsidRPr="00F01BAE">
        <w:rPr>
          <w:rFonts w:ascii="Georgia" w:eastAsia="Times New Roman" w:hAnsi="Georgia" w:cs="Times New Roman"/>
          <w:i/>
          <w:sz w:val="28"/>
          <w:szCs w:val="20"/>
        </w:rPr>
        <w:t xml:space="preserve"> evidence-based workshop</w:t>
      </w:r>
    </w:p>
    <w:p w:rsidR="002B03F2" w:rsidRDefault="002B03F2" w:rsidP="002B03F2">
      <w:pPr>
        <w:tabs>
          <w:tab w:val="left" w:pos="7200"/>
        </w:tabs>
        <w:spacing w:line="276" w:lineRule="auto"/>
        <w:ind w:right="-40"/>
        <w:jc w:val="center"/>
        <w:rPr>
          <w:rFonts w:ascii="Georgia" w:eastAsia="Times New Roman" w:hAnsi="Georgia" w:cs="Times New Roman"/>
          <w:i/>
          <w:sz w:val="28"/>
          <w:szCs w:val="20"/>
        </w:rPr>
      </w:pPr>
      <w:proofErr w:type="gramStart"/>
      <w:r w:rsidRPr="00F01BAE">
        <w:rPr>
          <w:rFonts w:ascii="Georgia" w:eastAsia="Times New Roman" w:hAnsi="Georgia" w:cs="Times New Roman"/>
          <w:i/>
          <w:sz w:val="28"/>
          <w:szCs w:val="20"/>
        </w:rPr>
        <w:t>with</w:t>
      </w:r>
      <w:proofErr w:type="gramEnd"/>
      <w:r w:rsidRPr="00F01BAE">
        <w:rPr>
          <w:rFonts w:ascii="Georgia" w:eastAsia="Times New Roman" w:hAnsi="Georgia" w:cs="Times New Roman"/>
          <w:i/>
          <w:sz w:val="28"/>
          <w:szCs w:val="20"/>
        </w:rPr>
        <w:t xml:space="preserve"> the Area Agency on Aging for SWFL</w:t>
      </w:r>
    </w:p>
    <w:p w:rsidR="002B03F2" w:rsidRDefault="002B03F2" w:rsidP="002B03F2">
      <w:pPr>
        <w:spacing w:line="360" w:lineRule="auto"/>
        <w:rPr>
          <w:rFonts w:ascii="Georgia" w:hAnsi="Georgia" w:cs="Calibri"/>
          <w:b/>
          <w:sz w:val="24"/>
          <w:szCs w:val="24"/>
        </w:rPr>
      </w:pPr>
    </w:p>
    <w:p w:rsidR="00820AEF" w:rsidRPr="00820AEF" w:rsidRDefault="002B03F2" w:rsidP="002B03F2">
      <w:pPr>
        <w:spacing w:line="360" w:lineRule="auto"/>
        <w:rPr>
          <w:rFonts w:ascii="Georgia" w:hAnsi="Georgia" w:cs="Calibri"/>
        </w:rPr>
      </w:pPr>
      <w:r w:rsidRPr="00820AEF">
        <w:rPr>
          <w:rFonts w:ascii="Georgia" w:hAnsi="Georgia" w:cs="Calibri"/>
          <w:b/>
        </w:rPr>
        <w:t>Southwest, FL (</w:t>
      </w:r>
      <w:r w:rsidR="00C466B2" w:rsidRPr="00820AEF">
        <w:rPr>
          <w:rFonts w:ascii="Georgia" w:hAnsi="Georgia" w:cs="Calibri"/>
          <w:b/>
        </w:rPr>
        <w:t>March 14</w:t>
      </w:r>
      <w:r w:rsidRPr="00820AEF">
        <w:rPr>
          <w:rFonts w:ascii="Georgia" w:hAnsi="Georgia" w:cs="Calibri"/>
          <w:b/>
        </w:rPr>
        <w:t>, 2021</w:t>
      </w:r>
      <w:proofErr w:type="gramStart"/>
      <w:r w:rsidRPr="00820AEF">
        <w:rPr>
          <w:rFonts w:ascii="Georgia" w:hAnsi="Georgia" w:cs="Calibri"/>
          <w:b/>
        </w:rPr>
        <w:t>)—</w:t>
      </w:r>
      <w:proofErr w:type="gramEnd"/>
      <w:r w:rsidRPr="00820AEF">
        <w:rPr>
          <w:rFonts w:ascii="Calibri" w:hAnsi="Calibri" w:cs="Calibri"/>
        </w:rPr>
        <w:t xml:space="preserve"> </w:t>
      </w:r>
      <w:r w:rsidR="00820AEF" w:rsidRPr="00820AEF">
        <w:rPr>
          <w:rFonts w:ascii="Georgia" w:hAnsi="Georgia" w:cs="Calibri"/>
        </w:rPr>
        <w:t xml:space="preserve">The Area Agency on Aging for Southwest Florida (AAASWFL) is offering a free fitness program to older adults living with arthritis pain or joint stiffness. The Arthritis Foundation Exercise Program is designed to </w:t>
      </w:r>
      <w:r w:rsidR="00820AEF" w:rsidRPr="00820AEF">
        <w:rPr>
          <w:rFonts w:ascii="Georgia" w:hAnsi="Georgia"/>
        </w:rPr>
        <w:t xml:space="preserve">reduce pain and stiffness, restore or maintain joint range of motion, improve balance and coordination, decrease fatigue, increase endurance, and </w:t>
      </w:r>
      <w:r w:rsidR="00820AEF" w:rsidRPr="00820AEF">
        <w:rPr>
          <w:rFonts w:ascii="Georgia" w:hAnsi="Georgia"/>
        </w:rPr>
        <w:t xml:space="preserve">improve </w:t>
      </w:r>
      <w:r w:rsidR="00820AEF" w:rsidRPr="00820AEF">
        <w:rPr>
          <w:rFonts w:ascii="Georgia" w:hAnsi="Georgia"/>
        </w:rPr>
        <w:t xml:space="preserve">overall perceived health status. The program’s gentle exercises can be </w:t>
      </w:r>
      <w:bookmarkStart w:id="1" w:name="_GoBack"/>
      <w:bookmarkEnd w:id="1"/>
      <w:r w:rsidR="00820AEF" w:rsidRPr="00820AEF">
        <w:rPr>
          <w:rFonts w:ascii="Georgia" w:hAnsi="Georgia"/>
        </w:rPr>
        <w:t>done either in sitting or standing position.</w:t>
      </w:r>
    </w:p>
    <w:p w:rsidR="00820AEF" w:rsidRPr="00820AEF" w:rsidRDefault="00820AEF" w:rsidP="002B03F2">
      <w:pPr>
        <w:spacing w:line="360" w:lineRule="auto"/>
        <w:rPr>
          <w:rFonts w:ascii="Georgia" w:hAnsi="Georgia"/>
          <w:u w:val="single"/>
        </w:rPr>
      </w:pPr>
      <w:r w:rsidRPr="00820AEF">
        <w:rPr>
          <w:rFonts w:ascii="Georgia" w:hAnsi="Georgia"/>
        </w:rPr>
        <w:t xml:space="preserve">Starting in April, </w:t>
      </w:r>
      <w:r w:rsidRPr="00820AEF">
        <w:rPr>
          <w:rFonts w:ascii="Georgia" w:hAnsi="Georgia"/>
        </w:rPr>
        <w:t>AAASWFL</w:t>
      </w:r>
      <w:r w:rsidRPr="00820AEF">
        <w:rPr>
          <w:rFonts w:ascii="Georgia" w:hAnsi="Georgia"/>
        </w:rPr>
        <w:t xml:space="preserve"> will offer a free, in-person seven-week AFEP Workshop. This workshop series begins April </w:t>
      </w:r>
      <w:proofErr w:type="gramStart"/>
      <w:r w:rsidRPr="00820AEF">
        <w:rPr>
          <w:rFonts w:ascii="Georgia" w:hAnsi="Georgia"/>
        </w:rPr>
        <w:t>4</w:t>
      </w:r>
      <w:r w:rsidRPr="00820AEF">
        <w:rPr>
          <w:rFonts w:ascii="Georgia" w:hAnsi="Georgia"/>
          <w:vertAlign w:val="superscript"/>
        </w:rPr>
        <w:t>th</w:t>
      </w:r>
      <w:proofErr w:type="gramEnd"/>
      <w:r w:rsidRPr="00820AEF">
        <w:rPr>
          <w:rFonts w:ascii="Georgia" w:hAnsi="Georgia"/>
        </w:rPr>
        <w:t xml:space="preserve"> and cont</w:t>
      </w:r>
      <w:r w:rsidRPr="00820AEF">
        <w:rPr>
          <w:rFonts w:ascii="Georgia" w:hAnsi="Georgia"/>
        </w:rPr>
        <w:t>inues to May 25th, every Monday</w:t>
      </w:r>
      <w:r w:rsidRPr="00820AEF">
        <w:rPr>
          <w:rFonts w:ascii="Georgia" w:hAnsi="Georgia"/>
        </w:rPr>
        <w:t xml:space="preserve"> &amp; Wednesday from 9:00am to 10:00am, </w:t>
      </w:r>
      <w:r w:rsidRPr="00820AEF">
        <w:rPr>
          <w:rFonts w:ascii="Georgia" w:hAnsi="Georgia"/>
        </w:rPr>
        <w:t>located</w:t>
      </w:r>
      <w:r w:rsidRPr="00820AEF">
        <w:rPr>
          <w:rFonts w:ascii="Georgia" w:hAnsi="Georgia"/>
        </w:rPr>
        <w:t xml:space="preserve"> at Hope Lutheran Church: 25999 Old 41 Road, Bonita Springs.</w:t>
      </w:r>
      <w:r w:rsidRPr="00820AEF">
        <w:rPr>
          <w:rFonts w:ascii="Georgia" w:hAnsi="Georgia"/>
          <w:u w:val="single"/>
        </w:rPr>
        <w:t xml:space="preserve"> </w:t>
      </w:r>
    </w:p>
    <w:p w:rsidR="002B03F2" w:rsidRPr="00820AEF" w:rsidRDefault="00B271A8" w:rsidP="002B03F2">
      <w:pPr>
        <w:spacing w:line="360" w:lineRule="auto"/>
        <w:rPr>
          <w:rFonts w:ascii="Georgia" w:hAnsi="Georgia"/>
        </w:rPr>
      </w:pPr>
      <w:r w:rsidRPr="00820AEF">
        <w:rPr>
          <w:rFonts w:ascii="Georgia" w:hAnsi="Georgia"/>
        </w:rPr>
        <w:t>Since 1984 the Arthritis Foundation Exercise Program within the Aquatic Exercise Association (AEA), has been the pro</w:t>
      </w:r>
      <w:r w:rsidR="00820AEF" w:rsidRPr="00820AEF">
        <w:rPr>
          <w:rFonts w:ascii="Georgia" w:hAnsi="Georgia"/>
        </w:rPr>
        <w:t>ven leader in fitness education</w:t>
      </w:r>
      <w:r w:rsidRPr="00820AEF">
        <w:rPr>
          <w:rFonts w:ascii="Georgia" w:hAnsi="Georgia"/>
        </w:rPr>
        <w:t xml:space="preserve">. This program provides multiple learning strategies for all aspects </w:t>
      </w:r>
      <w:r w:rsidR="00820AEF" w:rsidRPr="00820AEF">
        <w:rPr>
          <w:rFonts w:ascii="Georgia" w:hAnsi="Georgia"/>
        </w:rPr>
        <w:t>of safe and effective fitness</w:t>
      </w:r>
      <w:r w:rsidRPr="00820AEF">
        <w:rPr>
          <w:rFonts w:ascii="Georgia" w:hAnsi="Georgia"/>
        </w:rPr>
        <w:t xml:space="preserve"> programming for arthritis and related conditions, as well as for </w:t>
      </w:r>
      <w:r w:rsidR="00820AEF" w:rsidRPr="00820AEF">
        <w:rPr>
          <w:rFonts w:ascii="Georgia" w:hAnsi="Georgia"/>
        </w:rPr>
        <w:t xml:space="preserve">improved </w:t>
      </w:r>
      <w:r w:rsidRPr="00820AEF">
        <w:rPr>
          <w:rFonts w:ascii="Georgia" w:hAnsi="Georgia"/>
        </w:rPr>
        <w:t xml:space="preserve">general health and wellness. </w:t>
      </w:r>
    </w:p>
    <w:p w:rsidR="002B03F2" w:rsidRPr="00820AEF" w:rsidRDefault="00E52FC7" w:rsidP="00820AEF">
      <w:pPr>
        <w:spacing w:line="360" w:lineRule="auto"/>
        <w:rPr>
          <w:rFonts w:ascii="Georgia" w:hAnsi="Georgia"/>
        </w:rPr>
      </w:pPr>
      <w:r w:rsidRPr="00820AEF">
        <w:rPr>
          <w:rFonts w:ascii="Georgia" w:hAnsi="Georgia"/>
          <w:b/>
        </w:rPr>
        <w:t xml:space="preserve">Class size is limited </w:t>
      </w:r>
      <w:r w:rsidR="00820AEF" w:rsidRPr="00820AEF">
        <w:rPr>
          <w:rFonts w:ascii="Georgia" w:hAnsi="Georgia"/>
          <w:b/>
        </w:rPr>
        <w:t>and registration is required</w:t>
      </w:r>
      <w:r w:rsidRPr="00820AEF">
        <w:rPr>
          <w:rFonts w:ascii="Georgia" w:hAnsi="Georgia"/>
        </w:rPr>
        <w:t>.</w:t>
      </w:r>
      <w:r w:rsidR="002B03F2" w:rsidRPr="00820AEF">
        <w:rPr>
          <w:rFonts w:ascii="Georgia" w:hAnsi="Georgia"/>
        </w:rPr>
        <w:t xml:space="preserve"> To register, contact Sarah Gualco at 239-652-6914</w:t>
      </w:r>
      <w:r w:rsidR="00820AEF" w:rsidRPr="00820AEF">
        <w:rPr>
          <w:rFonts w:ascii="Georgia" w:hAnsi="Georgia"/>
        </w:rPr>
        <w:t xml:space="preserve">, or </w:t>
      </w:r>
      <w:hyperlink r:id="rId9" w:history="1">
        <w:r w:rsidR="00820AEF" w:rsidRPr="00820AEF">
          <w:rPr>
            <w:rStyle w:val="Hyperlink"/>
            <w:rFonts w:ascii="Georgia" w:hAnsi="Georgia"/>
          </w:rPr>
          <w:t>workshops@aaaswfl.org</w:t>
        </w:r>
      </w:hyperlink>
      <w:r w:rsidR="002B03F2" w:rsidRPr="00820AEF">
        <w:rPr>
          <w:rFonts w:ascii="Georgia" w:hAnsi="Georgia"/>
        </w:rPr>
        <w:t>.</w:t>
      </w:r>
      <w:r w:rsidR="00820AEF" w:rsidRPr="00820AEF">
        <w:rPr>
          <w:rFonts w:ascii="Georgia" w:hAnsi="Georgia"/>
        </w:rPr>
        <w:t xml:space="preserve"> </w:t>
      </w:r>
    </w:p>
    <w:sectPr w:rsidR="002B03F2" w:rsidRPr="00820AEF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EF" w:rsidRDefault="00820AEF" w:rsidP="00820AEF">
      <w:pPr>
        <w:spacing w:after="0" w:line="240" w:lineRule="auto"/>
      </w:pPr>
      <w:r>
        <w:separator/>
      </w:r>
    </w:p>
  </w:endnote>
  <w:endnote w:type="continuationSeparator" w:id="0">
    <w:p w:rsidR="00820AEF" w:rsidRDefault="00820AEF" w:rsidP="0082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F" w:rsidRDefault="00820AEF" w:rsidP="00820AEF">
    <w:pPr>
      <w:pStyle w:val="Footer"/>
      <w:spacing w:after="100" w:afterAutospacing="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F" w:rsidRPr="002B03F2" w:rsidRDefault="00820AEF" w:rsidP="00820AEF">
    <w:pPr>
      <w:spacing w:after="100" w:afterAutospacing="1" w:line="240" w:lineRule="auto"/>
      <w:jc w:val="center"/>
      <w:rPr>
        <w:rFonts w:ascii="Georgia" w:hAnsi="Georgia" w:cs="Arial"/>
        <w:b/>
        <w:color w:val="660033"/>
        <w:w w:val="115"/>
        <w:sz w:val="20"/>
        <w:szCs w:val="20"/>
      </w:rPr>
    </w:pPr>
    <w:r w:rsidRPr="002B03F2">
      <w:rPr>
        <w:rFonts w:ascii="Georgia" w:hAnsi="Georgia" w:cs="Arial"/>
        <w:b/>
        <w:color w:val="660033"/>
        <w:w w:val="115"/>
        <w:sz w:val="20"/>
        <w:szCs w:val="20"/>
      </w:rPr>
      <w:t>Helpline:</w:t>
    </w:r>
    <w:r w:rsidRPr="002B03F2">
      <w:rPr>
        <w:rFonts w:ascii="Georgia" w:hAnsi="Georgia" w:cs="Arial"/>
        <w:b/>
        <w:color w:val="660033"/>
        <w:spacing w:val="42"/>
        <w:w w:val="115"/>
        <w:sz w:val="20"/>
        <w:szCs w:val="20"/>
      </w:rPr>
      <w:t xml:space="preserve"> </w:t>
    </w:r>
    <w:r w:rsidRPr="002B03F2">
      <w:rPr>
        <w:rFonts w:ascii="Georgia" w:hAnsi="Georgia" w:cs="Arial"/>
        <w:color w:val="660033"/>
        <w:w w:val="115"/>
        <w:sz w:val="20"/>
        <w:szCs w:val="20"/>
      </w:rPr>
      <w:t>1-866-413-5337</w:t>
    </w:r>
  </w:p>
  <w:p w:rsidR="00820AEF" w:rsidRPr="002B03F2" w:rsidRDefault="00820AEF" w:rsidP="00820AEF">
    <w:pPr>
      <w:widowControl w:val="0"/>
      <w:spacing w:before="73" w:after="100" w:afterAutospacing="1" w:line="240" w:lineRule="auto"/>
      <w:ind w:left="736" w:right="-1120" w:firstLine="704"/>
      <w:rPr>
        <w:rFonts w:ascii="Georgia" w:eastAsia="Arial" w:hAnsi="Georgia" w:cs="Arial"/>
        <w:color w:val="660033"/>
        <w:sz w:val="20"/>
        <w:szCs w:val="20"/>
      </w:rPr>
    </w:pPr>
    <w:r w:rsidRPr="002B03F2">
      <w:rPr>
        <w:rFonts w:ascii="Georgia" w:eastAsia="Arial" w:hAnsi="Georgia" w:cs="Arial"/>
        <w:color w:val="660033"/>
        <w:w w:val="110"/>
        <w:sz w:val="20"/>
        <w:szCs w:val="20"/>
      </w:rPr>
      <w:t>Charlotte</w:t>
    </w:r>
    <w:r w:rsidRPr="002B03F2">
      <w:rPr>
        <w:rFonts w:ascii="Georgia" w:eastAsia="Arial" w:hAnsi="Georgia" w:cs="Arial"/>
        <w:color w:val="660033"/>
        <w:spacing w:val="45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4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spacing w:val="-9"/>
        <w:w w:val="110"/>
        <w:sz w:val="20"/>
        <w:szCs w:val="20"/>
      </w:rPr>
      <w:t>Col</w:t>
    </w:r>
    <w:r w:rsidRPr="002B03F2">
      <w:rPr>
        <w:rFonts w:ascii="Georgia" w:eastAsia="Arial" w:hAnsi="Georgia" w:cs="Arial"/>
        <w:color w:val="660033"/>
        <w:spacing w:val="-7"/>
        <w:w w:val="110"/>
        <w:sz w:val="20"/>
        <w:szCs w:val="20"/>
      </w:rPr>
      <w:t>l</w:t>
    </w:r>
    <w:r w:rsidRPr="002B03F2">
      <w:rPr>
        <w:rFonts w:ascii="Georgia" w:eastAsia="Arial" w:hAnsi="Georgia" w:cs="Arial"/>
        <w:color w:val="660033"/>
        <w:spacing w:val="-5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-9"/>
        <w:w w:val="110"/>
        <w:sz w:val="20"/>
        <w:szCs w:val="20"/>
      </w:rPr>
      <w:t>er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spacing w:val="1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19"/>
        <w:w w:val="110"/>
        <w:sz w:val="20"/>
        <w:szCs w:val="20"/>
      </w:rPr>
      <w:t xml:space="preserve"> </w:t>
    </w:r>
    <w:proofErr w:type="spellStart"/>
    <w:r w:rsidRPr="002B03F2">
      <w:rPr>
        <w:rFonts w:ascii="Georgia" w:eastAsia="Arial" w:hAnsi="Georgia" w:cs="Arial"/>
        <w:color w:val="660033"/>
        <w:w w:val="110"/>
        <w:sz w:val="20"/>
        <w:szCs w:val="20"/>
      </w:rPr>
      <w:t>DeSoto</w:t>
    </w:r>
    <w:proofErr w:type="spellEnd"/>
    <w:r w:rsidRPr="002B03F2">
      <w:rPr>
        <w:rFonts w:ascii="Georgia" w:eastAsia="Arial" w:hAnsi="Georgia" w:cs="Arial"/>
        <w:color w:val="660033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spacing w:val="2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4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Glades</w:t>
    </w:r>
    <w:r w:rsidRPr="002B03F2">
      <w:rPr>
        <w:rFonts w:ascii="Georgia" w:eastAsia="Arial" w:hAnsi="Georgia" w:cs="Arial"/>
        <w:color w:val="660033"/>
        <w:spacing w:val="46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20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Hendry</w:t>
    </w:r>
    <w:r w:rsidRPr="002B03F2">
      <w:rPr>
        <w:rFonts w:ascii="Georgia" w:eastAsia="Arial" w:hAnsi="Georgia" w:cs="Arial"/>
        <w:color w:val="660033"/>
        <w:spacing w:val="45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5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Lee</w:t>
    </w:r>
    <w:r w:rsidRPr="002B03F2">
      <w:rPr>
        <w:rFonts w:ascii="Georgia" w:eastAsia="Arial" w:hAnsi="Georgia" w:cs="Arial"/>
        <w:color w:val="660033"/>
        <w:spacing w:val="42"/>
        <w:w w:val="110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sz w:val="20"/>
        <w:szCs w:val="20"/>
      </w:rPr>
      <w:t>I</w:t>
    </w:r>
    <w:r w:rsidRPr="002B03F2">
      <w:rPr>
        <w:rFonts w:ascii="Georgia" w:eastAsia="Arial" w:hAnsi="Georgia" w:cs="Arial"/>
        <w:color w:val="660033"/>
        <w:spacing w:val="18"/>
        <w:sz w:val="20"/>
        <w:szCs w:val="20"/>
      </w:rPr>
      <w:t xml:space="preserve"> </w:t>
    </w:r>
    <w:r w:rsidRPr="002B03F2">
      <w:rPr>
        <w:rFonts w:ascii="Georgia" w:eastAsia="Arial" w:hAnsi="Georgia" w:cs="Arial"/>
        <w:color w:val="660033"/>
        <w:w w:val="110"/>
        <w:sz w:val="20"/>
        <w:szCs w:val="20"/>
      </w:rPr>
      <w:t>Sarasota</w:t>
    </w:r>
  </w:p>
  <w:p w:rsidR="00820AEF" w:rsidRPr="00820AEF" w:rsidRDefault="00820AEF" w:rsidP="00820AEF">
    <w:pPr>
      <w:widowControl w:val="0"/>
      <w:spacing w:before="28" w:after="100" w:afterAutospacing="1" w:line="240" w:lineRule="auto"/>
      <w:ind w:right="-1120"/>
      <w:rPr>
        <w:rFonts w:ascii="Georgia" w:eastAsia="Arial" w:hAnsi="Georgia" w:cs="Arial"/>
        <w:color w:val="660033"/>
        <w:sz w:val="18"/>
        <w:szCs w:val="18"/>
      </w:rPr>
    </w:pPr>
    <w:r w:rsidRPr="002B03F2">
      <w:rPr>
        <w:rFonts w:ascii="Georgia" w:eastAsia="Arial" w:hAnsi="Georgia" w:cs="Arial"/>
        <w:color w:val="660033"/>
        <w:w w:val="105"/>
        <w:sz w:val="18"/>
        <w:szCs w:val="18"/>
      </w:rPr>
      <w:t>2830 Winkler Ave. Su</w:t>
    </w:r>
    <w:r w:rsidRPr="002B03F2">
      <w:rPr>
        <w:rFonts w:ascii="Georgia" w:eastAsia="Arial" w:hAnsi="Georgia" w:cs="Arial"/>
        <w:color w:val="660033"/>
        <w:spacing w:val="-17"/>
        <w:w w:val="105"/>
        <w:sz w:val="18"/>
        <w:szCs w:val="18"/>
      </w:rPr>
      <w:t>i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te 112,</w:t>
    </w:r>
    <w:r w:rsidRPr="002B03F2">
      <w:rPr>
        <w:rFonts w:ascii="Georgia" w:eastAsia="Arial" w:hAnsi="Georgia" w:cs="Arial"/>
        <w:color w:val="660033"/>
        <w:spacing w:val="16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Fort</w:t>
    </w:r>
    <w:r w:rsidRPr="002B03F2">
      <w:rPr>
        <w:rFonts w:ascii="Georgia" w:eastAsia="Arial" w:hAnsi="Georgia" w:cs="Arial"/>
        <w:color w:val="660033"/>
        <w:spacing w:val="14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Myer</w:t>
    </w:r>
    <w:r w:rsidRPr="002B03F2">
      <w:rPr>
        <w:rFonts w:ascii="Georgia" w:eastAsia="Arial" w:hAnsi="Georgia" w:cs="Arial"/>
        <w:color w:val="660033"/>
        <w:spacing w:val="-6"/>
        <w:w w:val="105"/>
        <w:sz w:val="18"/>
        <w:szCs w:val="18"/>
      </w:rPr>
      <w:t>s</w:t>
    </w:r>
    <w:r w:rsidRPr="002B03F2">
      <w:rPr>
        <w:rFonts w:ascii="Georgia" w:eastAsia="Arial" w:hAnsi="Georgia" w:cs="Arial"/>
        <w:color w:val="660033"/>
        <w:spacing w:val="3"/>
        <w:w w:val="105"/>
        <w:sz w:val="18"/>
        <w:szCs w:val="18"/>
      </w:rPr>
      <w:t xml:space="preserve">,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FL</w:t>
    </w:r>
    <w:r w:rsidRPr="002B03F2">
      <w:rPr>
        <w:rFonts w:ascii="Georgia" w:eastAsia="Arial" w:hAnsi="Georgia" w:cs="Arial"/>
        <w:color w:val="660033"/>
        <w:spacing w:val="-1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 xml:space="preserve">33916  </w:t>
    </w:r>
    <w:r w:rsidRPr="002B03F2">
      <w:rPr>
        <w:rFonts w:ascii="Georgia" w:eastAsia="Arial" w:hAnsi="Georgia" w:cs="Arial"/>
        <w:color w:val="660033"/>
        <w:spacing w:val="13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 xml:space="preserve">I </w:t>
    </w:r>
    <w:r w:rsidRPr="002B03F2">
      <w:rPr>
        <w:rFonts w:ascii="Georgia" w:eastAsia="Arial" w:hAnsi="Georgia" w:cs="Arial"/>
        <w:color w:val="660033"/>
        <w:spacing w:val="1"/>
        <w:w w:val="105"/>
        <w:sz w:val="18"/>
        <w:szCs w:val="18"/>
      </w:rPr>
      <w:t>Office</w:t>
    </w:r>
    <w:r w:rsidRPr="002B03F2">
      <w:rPr>
        <w:rFonts w:ascii="Georgia" w:eastAsia="Arial" w:hAnsi="Georgia" w:cs="Arial"/>
        <w:color w:val="660033"/>
        <w:spacing w:val="9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239</w:t>
    </w:r>
    <w:r w:rsidRPr="002B03F2">
      <w:rPr>
        <w:rFonts w:ascii="Georgia" w:eastAsia="Arial" w:hAnsi="Georgia" w:cs="Arial"/>
        <w:color w:val="660033"/>
        <w:spacing w:val="1"/>
        <w:w w:val="105"/>
        <w:sz w:val="18"/>
        <w:szCs w:val="18"/>
      </w:rPr>
      <w:t>.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652</w:t>
    </w:r>
    <w:r w:rsidRPr="002B03F2">
      <w:rPr>
        <w:rFonts w:ascii="Georgia" w:eastAsia="Arial" w:hAnsi="Georgia" w:cs="Arial"/>
        <w:color w:val="660033"/>
        <w:spacing w:val="-2"/>
        <w:w w:val="105"/>
        <w:sz w:val="18"/>
        <w:szCs w:val="18"/>
      </w:rPr>
      <w:t>.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 xml:space="preserve">6900  </w:t>
    </w:r>
    <w:r w:rsidRPr="002B03F2">
      <w:rPr>
        <w:rFonts w:ascii="Georgia" w:eastAsia="Arial" w:hAnsi="Georgia" w:cs="Arial"/>
        <w:color w:val="660033"/>
        <w:spacing w:val="4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I</w:t>
    </w:r>
    <w:r w:rsidRPr="002B03F2">
      <w:rPr>
        <w:rFonts w:ascii="Georgia" w:eastAsia="Arial" w:hAnsi="Georgia" w:cs="Arial"/>
        <w:color w:val="660033"/>
        <w:spacing w:val="-17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Fax:</w:t>
    </w:r>
    <w:r w:rsidRPr="002B03F2">
      <w:rPr>
        <w:rFonts w:ascii="Georgia" w:eastAsia="Arial" w:hAnsi="Georgia" w:cs="Arial"/>
        <w:color w:val="660033"/>
        <w:spacing w:val="-8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239</w:t>
    </w:r>
    <w:r w:rsidRPr="002B03F2">
      <w:rPr>
        <w:rFonts w:ascii="Georgia" w:eastAsia="Arial" w:hAnsi="Georgia" w:cs="Arial"/>
        <w:color w:val="660033"/>
        <w:spacing w:val="-8"/>
        <w:w w:val="105"/>
        <w:sz w:val="18"/>
        <w:szCs w:val="18"/>
      </w:rPr>
      <w:t>.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652</w:t>
    </w:r>
    <w:r w:rsidRPr="002B03F2">
      <w:rPr>
        <w:rFonts w:ascii="Georgia" w:eastAsia="Arial" w:hAnsi="Georgia" w:cs="Arial"/>
        <w:color w:val="660033"/>
        <w:spacing w:val="-2"/>
        <w:w w:val="105"/>
        <w:sz w:val="18"/>
        <w:szCs w:val="18"/>
      </w:rPr>
      <w:t>.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6991 I</w:t>
    </w:r>
    <w:r w:rsidRPr="002B03F2">
      <w:rPr>
        <w:rFonts w:ascii="Georgia" w:eastAsia="Arial" w:hAnsi="Georgia" w:cs="Arial"/>
        <w:color w:val="660033"/>
        <w:spacing w:val="40"/>
        <w:w w:val="105"/>
        <w:sz w:val="18"/>
        <w:szCs w:val="18"/>
      </w:rPr>
      <w:t xml:space="preserve">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ww</w:t>
    </w:r>
    <w:r w:rsidRPr="002B03F2">
      <w:rPr>
        <w:rFonts w:ascii="Georgia" w:eastAsia="Arial" w:hAnsi="Georgia" w:cs="Arial"/>
        <w:color w:val="660033"/>
        <w:spacing w:val="-12"/>
        <w:w w:val="105"/>
        <w:sz w:val="18"/>
        <w:szCs w:val="18"/>
      </w:rPr>
      <w:t xml:space="preserve">w </w:t>
    </w:r>
    <w:r w:rsidRPr="002B03F2">
      <w:rPr>
        <w:rFonts w:ascii="Georgia" w:eastAsia="Arial" w:hAnsi="Georgia" w:cs="Arial"/>
        <w:color w:val="660033"/>
        <w:spacing w:val="-37"/>
        <w:w w:val="105"/>
        <w:sz w:val="18"/>
        <w:szCs w:val="18"/>
      </w:rPr>
      <w:t xml:space="preserve">.A </w:t>
    </w:r>
    <w:r w:rsidRPr="002B03F2">
      <w:rPr>
        <w:rFonts w:ascii="Georgia" w:eastAsia="Arial" w:hAnsi="Georgia" w:cs="Arial"/>
        <w:color w:val="660033"/>
        <w:w w:val="105"/>
        <w:sz w:val="18"/>
        <w:szCs w:val="18"/>
      </w:rPr>
      <w:t>AASWFL.org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EF" w:rsidRDefault="00820AEF" w:rsidP="00820AEF">
      <w:pPr>
        <w:spacing w:after="0" w:line="240" w:lineRule="auto"/>
      </w:pPr>
      <w:r>
        <w:separator/>
      </w:r>
    </w:p>
  </w:footnote>
  <w:footnote w:type="continuationSeparator" w:id="0">
    <w:p w:rsidR="00820AEF" w:rsidRDefault="00820AEF" w:rsidP="0082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EF" w:rsidRDefault="00820AEF" w:rsidP="00820AEF">
    <w:pPr>
      <w:pStyle w:val="Header"/>
      <w:spacing w:after="100" w:afterAutospac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F2"/>
    <w:rsid w:val="002B03F2"/>
    <w:rsid w:val="005B4C95"/>
    <w:rsid w:val="00686843"/>
    <w:rsid w:val="00733D62"/>
    <w:rsid w:val="00820AEF"/>
    <w:rsid w:val="00A20A65"/>
    <w:rsid w:val="00AA6786"/>
    <w:rsid w:val="00B271A8"/>
    <w:rsid w:val="00B64F34"/>
    <w:rsid w:val="00BB6F73"/>
    <w:rsid w:val="00BD3BFE"/>
    <w:rsid w:val="00C21B5A"/>
    <w:rsid w:val="00C466B2"/>
    <w:rsid w:val="00D14212"/>
    <w:rsid w:val="00E5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5ED4"/>
  <w15:chartTrackingRefBased/>
  <w15:docId w15:val="{E86F2242-2DE4-4D5D-B21D-1C04FE4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3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3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EF"/>
  </w:style>
  <w:style w:type="paragraph" w:styleId="Footer">
    <w:name w:val="footer"/>
    <w:basedOn w:val="Normal"/>
    <w:link w:val="FooterChar"/>
    <w:uiPriority w:val="99"/>
    <w:unhideWhenUsed/>
    <w:rsid w:val="0082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h.gualco@aaaswfl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gualco@aaaswfl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orkshops@aaaswf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Gualco</dc:creator>
  <cp:keywords/>
  <dc:description/>
  <cp:lastModifiedBy>Sarah Gualco</cp:lastModifiedBy>
  <cp:revision>5</cp:revision>
  <dcterms:created xsi:type="dcterms:W3CDTF">2022-03-14T16:04:00Z</dcterms:created>
  <dcterms:modified xsi:type="dcterms:W3CDTF">2022-03-14T16:16:00Z</dcterms:modified>
</cp:coreProperties>
</file>