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1C93E" w14:textId="15F50449" w:rsidR="00462F92" w:rsidRPr="0023263E" w:rsidRDefault="00602939" w:rsidP="0023263E">
      <w:pPr>
        <w:spacing w:after="0" w:line="276" w:lineRule="auto"/>
        <w:jc w:val="center"/>
        <w:rPr>
          <w:rFonts w:ascii="Arial" w:hAnsi="Arial" w:cs="Arial"/>
          <w:b/>
          <w:bCs/>
          <w:color w:val="034B91"/>
          <w:sz w:val="44"/>
          <w:szCs w:val="44"/>
        </w:rPr>
      </w:pPr>
      <w:r w:rsidRPr="0023263E">
        <w:rPr>
          <w:rFonts w:ascii="Arial" w:hAnsi="Arial" w:cs="Arial"/>
          <w:b/>
          <w:bCs/>
          <w:color w:val="034B91"/>
          <w:sz w:val="44"/>
          <w:szCs w:val="44"/>
        </w:rPr>
        <w:t>Common Open Enrollment Notices</w:t>
      </w:r>
    </w:p>
    <w:p w14:paraId="73B22315" w14:textId="77777777" w:rsidR="0023263E" w:rsidRPr="0023263E" w:rsidRDefault="0023263E" w:rsidP="0023263E">
      <w:pPr>
        <w:spacing w:after="0" w:line="276" w:lineRule="auto"/>
        <w:jc w:val="center"/>
        <w:rPr>
          <w:rFonts w:ascii="Arial" w:hAnsi="Arial" w:cs="Arial"/>
          <w:b/>
          <w:bCs/>
          <w:color w:val="034B91"/>
          <w:sz w:val="20"/>
          <w:szCs w:val="20"/>
        </w:rPr>
      </w:pPr>
    </w:p>
    <w:p w14:paraId="38F1CA34" w14:textId="7A6ED8F3" w:rsidR="0054659A" w:rsidRPr="00DE77C0" w:rsidRDefault="00EB224A" w:rsidP="00FD2759">
      <w:pPr>
        <w:spacing w:after="0" w:line="276" w:lineRule="auto"/>
        <w:ind w:firstLine="360"/>
        <w:rPr>
          <w:rFonts w:ascii="Arial" w:hAnsi="Arial" w:cs="Arial"/>
          <w:color w:val="000000" w:themeColor="text1"/>
          <w:sz w:val="28"/>
          <w:szCs w:val="28"/>
        </w:rPr>
      </w:pPr>
      <w:r w:rsidRPr="00DE77C0">
        <w:rPr>
          <w:rFonts w:ascii="Arial" w:hAnsi="Arial" w:cs="Arial"/>
          <w:color w:val="000000" w:themeColor="text1"/>
          <w:sz w:val="28"/>
          <w:szCs w:val="28"/>
        </w:rPr>
        <w:t>You can make changes to your Medicare coverage each year during Fall Open Enrollment, which runs October 15 to December 7. Around September, you will start to receive notices with information about any changes to your coverage for the coming year. Read these notices so you can decide if your coverage will continue to meet your needs or if you should change it.</w:t>
      </w:r>
    </w:p>
    <w:p w14:paraId="74232641" w14:textId="77777777" w:rsidR="00226EBA" w:rsidRPr="00602939" w:rsidRDefault="00226EBA" w:rsidP="00FD2759">
      <w:pPr>
        <w:spacing w:after="0" w:line="276" w:lineRule="auto"/>
        <w:rPr>
          <w:rFonts w:ascii="Arial" w:hAnsi="Arial" w:cs="Arial"/>
          <w:b/>
          <w:bCs/>
          <w:strike/>
          <w:color w:val="000000" w:themeColor="text1"/>
          <w:sz w:val="24"/>
          <w:szCs w:val="24"/>
        </w:rPr>
      </w:pPr>
    </w:p>
    <w:p w14:paraId="4338FE4E" w14:textId="326413B7" w:rsidR="0014698A" w:rsidRPr="00EB224A" w:rsidRDefault="00EB224A" w:rsidP="00FD2759">
      <w:pPr>
        <w:spacing w:after="0" w:line="276" w:lineRule="auto"/>
        <w:jc w:val="center"/>
        <w:rPr>
          <w:rFonts w:ascii="Arial" w:hAnsi="Arial" w:cs="Arial"/>
          <w:b/>
          <w:bCs/>
          <w:color w:val="034B91"/>
          <w:sz w:val="32"/>
          <w:szCs w:val="32"/>
        </w:rPr>
      </w:pPr>
      <w:r>
        <w:rPr>
          <w:rFonts w:ascii="Arial" w:hAnsi="Arial" w:cs="Arial"/>
          <w:b/>
          <w:bCs/>
          <w:color w:val="034B91"/>
          <w:sz w:val="32"/>
          <w:szCs w:val="32"/>
        </w:rPr>
        <w:t>Annual Notice of Change (ANOC) and Evidence of Coverage (EOC)</w:t>
      </w:r>
    </w:p>
    <w:p w14:paraId="456108CA" w14:textId="77777777" w:rsidR="00C900BB" w:rsidRPr="00602939" w:rsidRDefault="00C900BB" w:rsidP="00FD2759">
      <w:pPr>
        <w:spacing w:after="0" w:line="276" w:lineRule="auto"/>
        <w:jc w:val="center"/>
        <w:rPr>
          <w:rFonts w:ascii="Arial" w:hAnsi="Arial" w:cs="Arial"/>
          <w:b/>
          <w:bCs/>
          <w:strike/>
          <w:color w:val="034B91"/>
          <w:sz w:val="10"/>
          <w:szCs w:val="10"/>
        </w:rPr>
      </w:pPr>
    </w:p>
    <w:p w14:paraId="2C7D7488" w14:textId="38C7698C" w:rsidR="00FD2759" w:rsidRPr="00DE77C0" w:rsidRDefault="00B559F2" w:rsidP="00B559F2">
      <w:pPr>
        <w:pStyle w:val="ListParagraph"/>
        <w:numPr>
          <w:ilvl w:val="0"/>
          <w:numId w:val="16"/>
        </w:numPr>
        <w:spacing w:after="0" w:line="276" w:lineRule="auto"/>
        <w:rPr>
          <w:rFonts w:ascii="Arial" w:hAnsi="Arial" w:cs="Arial"/>
          <w:color w:val="000000" w:themeColor="text1"/>
          <w:sz w:val="28"/>
          <w:szCs w:val="28"/>
        </w:rPr>
      </w:pPr>
      <w:r w:rsidRPr="00DE77C0">
        <w:rPr>
          <w:rFonts w:ascii="Arial" w:hAnsi="Arial" w:cs="Arial"/>
          <w:color w:val="000000" w:themeColor="text1"/>
          <w:sz w:val="28"/>
          <w:szCs w:val="28"/>
        </w:rPr>
        <w:t>Sent to people who have a Medicare Advantage Plan or Part D plan</w:t>
      </w:r>
    </w:p>
    <w:p w14:paraId="3EC4B4D9" w14:textId="028C6982" w:rsidR="00B559F2" w:rsidRPr="00DE77C0" w:rsidRDefault="00B559F2" w:rsidP="00B559F2">
      <w:pPr>
        <w:pStyle w:val="ListParagraph"/>
        <w:numPr>
          <w:ilvl w:val="0"/>
          <w:numId w:val="16"/>
        </w:numPr>
        <w:spacing w:after="0" w:line="276" w:lineRule="auto"/>
        <w:rPr>
          <w:rFonts w:ascii="Arial" w:hAnsi="Arial" w:cs="Arial"/>
          <w:color w:val="000000" w:themeColor="text1"/>
          <w:sz w:val="28"/>
          <w:szCs w:val="28"/>
        </w:rPr>
      </w:pPr>
      <w:r w:rsidRPr="00DE77C0">
        <w:rPr>
          <w:rFonts w:ascii="Arial" w:hAnsi="Arial" w:cs="Arial"/>
          <w:color w:val="000000" w:themeColor="text1"/>
          <w:sz w:val="28"/>
          <w:szCs w:val="28"/>
        </w:rPr>
        <w:t>Notices include any changes to your plan in 2022</w:t>
      </w:r>
    </w:p>
    <w:p w14:paraId="5FB85EA4" w14:textId="6016CD38" w:rsidR="00B559F2" w:rsidRPr="00DE77C0" w:rsidRDefault="00B559F2" w:rsidP="00B559F2">
      <w:pPr>
        <w:pStyle w:val="ListParagraph"/>
        <w:numPr>
          <w:ilvl w:val="0"/>
          <w:numId w:val="16"/>
        </w:numPr>
        <w:spacing w:after="0" w:line="276" w:lineRule="auto"/>
        <w:rPr>
          <w:rFonts w:ascii="Arial" w:hAnsi="Arial" w:cs="Arial"/>
          <w:color w:val="000000" w:themeColor="text1"/>
          <w:sz w:val="28"/>
          <w:szCs w:val="28"/>
        </w:rPr>
      </w:pPr>
      <w:r w:rsidRPr="00DE77C0">
        <w:rPr>
          <w:rFonts w:ascii="Arial" w:hAnsi="Arial" w:cs="Arial"/>
          <w:color w:val="000000" w:themeColor="text1"/>
          <w:sz w:val="28"/>
          <w:szCs w:val="28"/>
        </w:rPr>
        <w:t>Look for any changes to:</w:t>
      </w:r>
    </w:p>
    <w:p w14:paraId="65CBD6BA" w14:textId="24F24320" w:rsidR="00B559F2" w:rsidRDefault="00B559F2" w:rsidP="00B559F2">
      <w:pPr>
        <w:spacing w:after="0" w:line="276" w:lineRule="auto"/>
        <w:rPr>
          <w:rFonts w:ascii="Arial" w:hAnsi="Arial" w:cs="Arial"/>
          <w:color w:val="000000" w:themeColor="text1"/>
          <w:sz w:val="24"/>
          <w:szCs w:val="24"/>
        </w:rPr>
      </w:pPr>
    </w:p>
    <w:p w14:paraId="2077F5C3" w14:textId="4BBC5972" w:rsidR="00B559F2" w:rsidRPr="00B559F2" w:rsidRDefault="00B559F2" w:rsidP="00B559F2">
      <w:pPr>
        <w:spacing w:after="0" w:line="276" w:lineRule="auto"/>
        <w:rPr>
          <w:rFonts w:ascii="Arial" w:hAnsi="Arial" w:cs="Arial"/>
          <w:color w:val="000000" w:themeColor="text1"/>
          <w:sz w:val="24"/>
          <w:szCs w:val="24"/>
        </w:rPr>
      </w:pPr>
    </w:p>
    <w:p w14:paraId="503BA5D1" w14:textId="27F1537A" w:rsidR="00EB224A" w:rsidRDefault="0023263E" w:rsidP="00FD2759">
      <w:pPr>
        <w:spacing w:after="0" w:line="276" w:lineRule="auto"/>
        <w:rPr>
          <w:rFonts w:ascii="Arial" w:hAnsi="Arial" w:cs="Arial"/>
          <w:strike/>
          <w:color w:val="000000" w:themeColor="text1"/>
          <w:sz w:val="24"/>
          <w:szCs w:val="24"/>
        </w:rPr>
      </w:pPr>
      <w:r>
        <w:rPr>
          <w:rFonts w:ascii="Arial" w:hAnsi="Arial" w:cs="Arial"/>
          <w:noProof/>
          <w:color w:val="000000" w:themeColor="text1"/>
          <w:sz w:val="24"/>
          <w:szCs w:val="24"/>
        </w:rPr>
        <w:drawing>
          <wp:anchor distT="0" distB="0" distL="114300" distR="114300" simplePos="0" relativeHeight="251658240" behindDoc="0" locked="0" layoutInCell="1" allowOverlap="1" wp14:anchorId="28010EE5" wp14:editId="361E8ED3">
            <wp:simplePos x="0" y="0"/>
            <wp:positionH relativeFrom="margin">
              <wp:posOffset>2936240</wp:posOffset>
            </wp:positionH>
            <wp:positionV relativeFrom="paragraph">
              <wp:posOffset>635</wp:posOffset>
            </wp:positionV>
            <wp:extent cx="914400" cy="914400"/>
            <wp:effectExtent l="0" t="0" r="0" b="0"/>
            <wp:wrapThrough wrapText="bothSides">
              <wp:wrapPolygon edited="0">
                <wp:start x="7500" y="0"/>
                <wp:lineTo x="5700" y="600"/>
                <wp:lineTo x="900" y="4200"/>
                <wp:lineTo x="0" y="7500"/>
                <wp:lineTo x="0" y="14700"/>
                <wp:lineTo x="3000" y="19200"/>
                <wp:lineTo x="6900" y="21300"/>
                <wp:lineTo x="7500" y="21300"/>
                <wp:lineTo x="13800" y="21300"/>
                <wp:lineTo x="14400" y="21300"/>
                <wp:lineTo x="18300" y="19200"/>
                <wp:lineTo x="21300" y="14700"/>
                <wp:lineTo x="21300" y="7500"/>
                <wp:lineTo x="20400" y="4200"/>
                <wp:lineTo x="15600" y="600"/>
                <wp:lineTo x="13800" y="0"/>
                <wp:lineTo x="7500" y="0"/>
              </wp:wrapPolygon>
            </wp:wrapThrough>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sz w:val="24"/>
          <w:szCs w:val="24"/>
        </w:rPr>
        <w:drawing>
          <wp:anchor distT="0" distB="0" distL="114300" distR="114300" simplePos="0" relativeHeight="251659264" behindDoc="0" locked="0" layoutInCell="1" allowOverlap="1" wp14:anchorId="6D25981D" wp14:editId="6CA2A19A">
            <wp:simplePos x="0" y="0"/>
            <wp:positionH relativeFrom="column">
              <wp:posOffset>790575</wp:posOffset>
            </wp:positionH>
            <wp:positionV relativeFrom="paragraph">
              <wp:posOffset>34290</wp:posOffset>
            </wp:positionV>
            <wp:extent cx="914400" cy="914400"/>
            <wp:effectExtent l="0" t="0" r="0" b="0"/>
            <wp:wrapThrough wrapText="bothSides">
              <wp:wrapPolygon edited="0">
                <wp:start x="7500" y="0"/>
                <wp:lineTo x="5700" y="300"/>
                <wp:lineTo x="600" y="3900"/>
                <wp:lineTo x="0" y="7500"/>
                <wp:lineTo x="0" y="15000"/>
                <wp:lineTo x="3000" y="19500"/>
                <wp:lineTo x="6900" y="21300"/>
                <wp:lineTo x="7500" y="21300"/>
                <wp:lineTo x="13800" y="21300"/>
                <wp:lineTo x="14400" y="21300"/>
                <wp:lineTo x="18300" y="19500"/>
                <wp:lineTo x="21300" y="15000"/>
                <wp:lineTo x="21300" y="7500"/>
                <wp:lineTo x="20700" y="4200"/>
                <wp:lineTo x="15600" y="300"/>
                <wp:lineTo x="13800" y="0"/>
                <wp:lineTo x="7500" y="0"/>
              </wp:wrapPolygon>
            </wp:wrapThrough>
            <wp:docPr id="4" name="Picture 4" descr="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ircl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000000" w:themeColor="text1"/>
          <w:sz w:val="24"/>
          <w:szCs w:val="24"/>
        </w:rPr>
        <w:drawing>
          <wp:anchor distT="0" distB="0" distL="114300" distR="114300" simplePos="0" relativeHeight="251660288" behindDoc="0" locked="0" layoutInCell="1" allowOverlap="1" wp14:anchorId="24FDC7DC" wp14:editId="37D7CB65">
            <wp:simplePos x="0" y="0"/>
            <wp:positionH relativeFrom="column">
              <wp:posOffset>5071890</wp:posOffset>
            </wp:positionH>
            <wp:positionV relativeFrom="paragraph">
              <wp:posOffset>17780</wp:posOffset>
            </wp:positionV>
            <wp:extent cx="914400" cy="914400"/>
            <wp:effectExtent l="0" t="0" r="0" b="0"/>
            <wp:wrapThrough wrapText="bothSides">
              <wp:wrapPolygon edited="0">
                <wp:start x="8400" y="0"/>
                <wp:lineTo x="6300" y="600"/>
                <wp:lineTo x="1200" y="4200"/>
                <wp:lineTo x="0" y="9000"/>
                <wp:lineTo x="0" y="11400"/>
                <wp:lineTo x="300" y="15000"/>
                <wp:lineTo x="4200" y="19500"/>
                <wp:lineTo x="8100" y="21300"/>
                <wp:lineTo x="12900" y="21300"/>
                <wp:lineTo x="17400" y="19500"/>
                <wp:lineTo x="20700" y="14700"/>
                <wp:lineTo x="21300" y="11100"/>
                <wp:lineTo x="21000" y="7800"/>
                <wp:lineTo x="20400" y="4200"/>
                <wp:lineTo x="14700" y="600"/>
                <wp:lineTo x="12600" y="0"/>
                <wp:lineTo x="8400" y="0"/>
              </wp:wrapPolygon>
            </wp:wrapThrough>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p>
    <w:p w14:paraId="0BB3F8F6" w14:textId="01FE8426" w:rsidR="00BF5430" w:rsidRDefault="00BF5430" w:rsidP="00FD2759">
      <w:pPr>
        <w:spacing w:after="0" w:line="276" w:lineRule="auto"/>
        <w:rPr>
          <w:rFonts w:ascii="Arial" w:hAnsi="Arial" w:cs="Arial"/>
          <w:strike/>
          <w:color w:val="000000" w:themeColor="text1"/>
          <w:sz w:val="24"/>
          <w:szCs w:val="24"/>
        </w:rPr>
      </w:pPr>
    </w:p>
    <w:p w14:paraId="287FED15" w14:textId="4A8BB4E5" w:rsidR="00BF5430" w:rsidRDefault="00BF5430" w:rsidP="00FD2759">
      <w:pPr>
        <w:spacing w:after="0" w:line="276" w:lineRule="auto"/>
        <w:rPr>
          <w:rFonts w:ascii="Arial" w:hAnsi="Arial" w:cs="Arial"/>
          <w:strike/>
          <w:color w:val="000000" w:themeColor="text1"/>
          <w:sz w:val="24"/>
          <w:szCs w:val="24"/>
        </w:rPr>
      </w:pPr>
    </w:p>
    <w:p w14:paraId="5D0DD4FC" w14:textId="1120D968" w:rsidR="00BF5430" w:rsidRDefault="00BF5430" w:rsidP="00FD2759">
      <w:pPr>
        <w:spacing w:after="0" w:line="276" w:lineRule="auto"/>
        <w:rPr>
          <w:rFonts w:ascii="Arial" w:hAnsi="Arial" w:cs="Arial"/>
          <w:strike/>
          <w:color w:val="000000" w:themeColor="text1"/>
          <w:sz w:val="24"/>
          <w:szCs w:val="24"/>
        </w:rPr>
      </w:pPr>
    </w:p>
    <w:p w14:paraId="74C6DB1F" w14:textId="311976E8" w:rsidR="00BF5430" w:rsidRDefault="00BF5430" w:rsidP="00FD2759">
      <w:pPr>
        <w:spacing w:after="0" w:line="276" w:lineRule="auto"/>
        <w:rPr>
          <w:rFonts w:ascii="Arial" w:hAnsi="Arial" w:cs="Arial"/>
          <w:strike/>
          <w:color w:val="000000" w:themeColor="text1"/>
          <w:sz w:val="24"/>
          <w:szCs w:val="24"/>
        </w:rPr>
      </w:pPr>
    </w:p>
    <w:p w14:paraId="71022B91" w14:textId="01F5862C" w:rsidR="00BF5430" w:rsidRDefault="00CB2300" w:rsidP="00FD2759">
      <w:pPr>
        <w:spacing w:after="0" w:line="276" w:lineRule="auto"/>
        <w:rPr>
          <w:rFonts w:ascii="Arial" w:hAnsi="Arial" w:cs="Arial"/>
          <w:strike/>
          <w:color w:val="000000" w:themeColor="text1"/>
          <w:sz w:val="24"/>
          <w:szCs w:val="24"/>
        </w:rPr>
      </w:pPr>
      <w:r>
        <w:rPr>
          <w:rFonts w:ascii="Arial" w:hAnsi="Arial" w:cs="Arial"/>
          <w:strike/>
          <w:noProof/>
          <w:color w:val="000000" w:themeColor="text1"/>
          <w:sz w:val="24"/>
          <w:szCs w:val="24"/>
        </w:rPr>
        <mc:AlternateContent>
          <mc:Choice Requires="wps">
            <w:drawing>
              <wp:anchor distT="0" distB="0" distL="114300" distR="114300" simplePos="0" relativeHeight="251665408" behindDoc="0" locked="0" layoutInCell="1" allowOverlap="1" wp14:anchorId="72BB4017" wp14:editId="2D0E4AD3">
                <wp:simplePos x="0" y="0"/>
                <wp:positionH relativeFrom="column">
                  <wp:posOffset>4739833</wp:posOffset>
                </wp:positionH>
                <wp:positionV relativeFrom="paragraph">
                  <wp:posOffset>28173</wp:posOffset>
                </wp:positionV>
                <wp:extent cx="1561987" cy="763905"/>
                <wp:effectExtent l="0" t="0" r="635" b="0"/>
                <wp:wrapNone/>
                <wp:docPr id="8" name="Text Box 8"/>
                <wp:cNvGraphicFramePr/>
                <a:graphic xmlns:a="http://schemas.openxmlformats.org/drawingml/2006/main">
                  <a:graphicData uri="http://schemas.microsoft.com/office/word/2010/wordprocessingShape">
                    <wps:wsp>
                      <wps:cNvSpPr txBox="1"/>
                      <wps:spPr>
                        <a:xfrm>
                          <a:off x="0" y="0"/>
                          <a:ext cx="1561987" cy="763905"/>
                        </a:xfrm>
                        <a:prstGeom prst="rect">
                          <a:avLst/>
                        </a:prstGeom>
                        <a:solidFill>
                          <a:schemeClr val="lt1"/>
                        </a:solidFill>
                        <a:ln w="6350">
                          <a:noFill/>
                        </a:ln>
                      </wps:spPr>
                      <wps:txbx>
                        <w:txbxContent>
                          <w:p w14:paraId="43E848B4" w14:textId="2289FBBC" w:rsidR="006F674E" w:rsidRPr="00CB2300" w:rsidRDefault="006F674E" w:rsidP="006F674E">
                            <w:pPr>
                              <w:jc w:val="center"/>
                              <w:rPr>
                                <w:rFonts w:ascii="Arial" w:hAnsi="Arial" w:cs="Arial"/>
                                <w:b/>
                                <w:bCs/>
                                <w:color w:val="034B91"/>
                                <w:sz w:val="26"/>
                                <w:szCs w:val="26"/>
                              </w:rPr>
                            </w:pPr>
                            <w:r w:rsidRPr="00CB2300">
                              <w:rPr>
                                <w:rFonts w:ascii="Arial" w:hAnsi="Arial" w:cs="Arial"/>
                                <w:b/>
                                <w:bCs/>
                                <w:color w:val="034B91"/>
                                <w:sz w:val="26"/>
                                <w:szCs w:val="26"/>
                              </w:rPr>
                              <w:t>The plan’s formulary (list of covered drugs)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72BB4017" id="_x0000_t202" coordsize="21600,21600" o:spt="202" path="m,l,21600r21600,l21600,xe">
                <v:stroke joinstyle="miter"/>
                <v:path gradientshapeok="t" o:connecttype="rect"/>
              </v:shapetype>
              <v:shape id="Text Box 8" o:spid="_x0000_s1026" type="#_x0000_t202" style="position:absolute;margin-left:373.2pt;margin-top:2.2pt;width:123pt;height:6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" fillcolor="white [3201]" stroked="f" strokeweight=".5pt">
                <v:textbox>
                  <w:txbxContent>
                    <w:p w14:paraId="43E848B4" w14:textId="2289FBBC" w:rsidR="006F674E" w:rsidRPr="00CB2300" w:rsidRDefault="006F674E" w:rsidP="006F674E">
                      <w:pPr>
                        <w:jc w:val="center"/>
                        <w:rPr>
                          <w:rFonts w:ascii="Arial" w:hAnsi="Arial" w:cs="Arial"/>
                          <w:b/>
                          <w:bCs/>
                          <w:color w:val="034B91"/>
                          <w:sz w:val="26"/>
                          <w:szCs w:val="26"/>
                        </w:rPr>
                      </w:pPr>
                      <w:r w:rsidRPr="00CB2300">
                        <w:rPr>
                          <w:rFonts w:ascii="Arial" w:hAnsi="Arial" w:cs="Arial"/>
                          <w:b/>
                          <w:bCs/>
                          <w:color w:val="034B91"/>
                          <w:sz w:val="26"/>
                          <w:szCs w:val="26"/>
                        </w:rPr>
                        <w:t>The plan’s formulary (list of covered drugs)</w:t>
                      </w:r>
                    </w:p>
                  </w:txbxContent>
                </v:textbox>
              </v:shape>
            </w:pict>
          </mc:Fallback>
        </mc:AlternateContent>
      </w:r>
      <w:r>
        <w:rPr>
          <w:rFonts w:ascii="Arial" w:hAnsi="Arial" w:cs="Arial"/>
          <w:strike/>
          <w:noProof/>
          <w:color w:val="000000" w:themeColor="text1"/>
          <w:sz w:val="24"/>
          <w:szCs w:val="24"/>
        </w:rPr>
        <mc:AlternateContent>
          <mc:Choice Requires="wps">
            <w:drawing>
              <wp:anchor distT="0" distB="0" distL="114300" distR="114300" simplePos="0" relativeHeight="251661312" behindDoc="0" locked="0" layoutInCell="1" allowOverlap="1" wp14:anchorId="5EB80954" wp14:editId="0E8D79E1">
                <wp:simplePos x="0" y="0"/>
                <wp:positionH relativeFrom="column">
                  <wp:posOffset>387752</wp:posOffset>
                </wp:positionH>
                <wp:positionV relativeFrom="paragraph">
                  <wp:posOffset>28173</wp:posOffset>
                </wp:positionV>
                <wp:extent cx="1631837" cy="474345"/>
                <wp:effectExtent l="0" t="0" r="0" b="0"/>
                <wp:wrapNone/>
                <wp:docPr id="6" name="Text Box 6"/>
                <wp:cNvGraphicFramePr/>
                <a:graphic xmlns:a="http://schemas.openxmlformats.org/drawingml/2006/main">
                  <a:graphicData uri="http://schemas.microsoft.com/office/word/2010/wordprocessingShape">
                    <wps:wsp>
                      <wps:cNvSpPr txBox="1"/>
                      <wps:spPr>
                        <a:xfrm>
                          <a:off x="0" y="0"/>
                          <a:ext cx="1631837" cy="474345"/>
                        </a:xfrm>
                        <a:prstGeom prst="rect">
                          <a:avLst/>
                        </a:prstGeom>
                        <a:solidFill>
                          <a:schemeClr val="lt1"/>
                        </a:solidFill>
                        <a:ln w="6350">
                          <a:noFill/>
                        </a:ln>
                      </wps:spPr>
                      <wps:txbx>
                        <w:txbxContent>
                          <w:p w14:paraId="195054C2" w14:textId="23D35051" w:rsidR="0023263E" w:rsidRPr="00CB2300" w:rsidRDefault="0023263E" w:rsidP="0023263E">
                            <w:pPr>
                              <w:jc w:val="center"/>
                              <w:rPr>
                                <w:rFonts w:ascii="Arial" w:hAnsi="Arial" w:cs="Arial"/>
                                <w:b/>
                                <w:bCs/>
                                <w:color w:val="034B91"/>
                                <w:sz w:val="26"/>
                                <w:szCs w:val="26"/>
                              </w:rPr>
                            </w:pPr>
                            <w:r w:rsidRPr="00CB2300">
                              <w:rPr>
                                <w:rFonts w:ascii="Arial" w:hAnsi="Arial" w:cs="Arial"/>
                                <w:b/>
                                <w:bCs/>
                                <w:color w:val="034B91"/>
                                <w:sz w:val="26"/>
                                <w:szCs w:val="26"/>
                              </w:rPr>
                              <w:t>The plan’s provider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EB80954" id="Text Box 6" o:spid="_x0000_s1027" type="#_x0000_t202" style="position:absolute;margin-left:30.55pt;margin-top:2.2pt;width:128.5pt;height:3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" fillcolor="white [3201]" stroked="f" strokeweight=".5pt">
                <v:textbox>
                  <w:txbxContent>
                    <w:p w14:paraId="195054C2" w14:textId="23D35051" w:rsidR="0023263E" w:rsidRPr="00CB2300" w:rsidRDefault="0023263E" w:rsidP="0023263E">
                      <w:pPr>
                        <w:jc w:val="center"/>
                        <w:rPr>
                          <w:rFonts w:ascii="Arial" w:hAnsi="Arial" w:cs="Arial"/>
                          <w:b/>
                          <w:bCs/>
                          <w:color w:val="034B91"/>
                          <w:sz w:val="26"/>
                          <w:szCs w:val="26"/>
                        </w:rPr>
                      </w:pPr>
                      <w:r w:rsidRPr="00CB2300">
                        <w:rPr>
                          <w:rFonts w:ascii="Arial" w:hAnsi="Arial" w:cs="Arial"/>
                          <w:b/>
                          <w:bCs/>
                          <w:color w:val="034B91"/>
                          <w:sz w:val="26"/>
                          <w:szCs w:val="26"/>
                        </w:rPr>
                        <w:t>The plan’s provider network</w:t>
                      </w:r>
                    </w:p>
                  </w:txbxContent>
                </v:textbox>
              </v:shape>
            </w:pict>
          </mc:Fallback>
        </mc:AlternateContent>
      </w:r>
      <w:r>
        <w:rPr>
          <w:rFonts w:ascii="Arial" w:hAnsi="Arial" w:cs="Arial"/>
          <w:strike/>
          <w:noProof/>
          <w:color w:val="000000" w:themeColor="text1"/>
          <w:sz w:val="24"/>
          <w:szCs w:val="24"/>
        </w:rPr>
        <mc:AlternateContent>
          <mc:Choice Requires="wps">
            <w:drawing>
              <wp:anchor distT="0" distB="0" distL="114300" distR="114300" simplePos="0" relativeHeight="251663360" behindDoc="0" locked="0" layoutInCell="1" allowOverlap="1" wp14:anchorId="6AA6E715" wp14:editId="4FA4E617">
                <wp:simplePos x="0" y="0"/>
                <wp:positionH relativeFrom="column">
                  <wp:posOffset>2586942</wp:posOffset>
                </wp:positionH>
                <wp:positionV relativeFrom="paragraph">
                  <wp:posOffset>16598</wp:posOffset>
                </wp:positionV>
                <wp:extent cx="1608881" cy="474345"/>
                <wp:effectExtent l="0" t="0" r="4445" b="0"/>
                <wp:wrapNone/>
                <wp:docPr id="7" name="Text Box 7"/>
                <wp:cNvGraphicFramePr/>
                <a:graphic xmlns:a="http://schemas.openxmlformats.org/drawingml/2006/main">
                  <a:graphicData uri="http://schemas.microsoft.com/office/word/2010/wordprocessingShape">
                    <wps:wsp>
                      <wps:cNvSpPr txBox="1"/>
                      <wps:spPr>
                        <a:xfrm>
                          <a:off x="0" y="0"/>
                          <a:ext cx="1608881" cy="474345"/>
                        </a:xfrm>
                        <a:prstGeom prst="rect">
                          <a:avLst/>
                        </a:prstGeom>
                        <a:solidFill>
                          <a:schemeClr val="lt1"/>
                        </a:solidFill>
                        <a:ln w="6350">
                          <a:noFill/>
                        </a:ln>
                      </wps:spPr>
                      <wps:txbx>
                        <w:txbxContent>
                          <w:p w14:paraId="462B0960" w14:textId="0674A4F0" w:rsidR="006F674E" w:rsidRPr="00CB2300" w:rsidRDefault="006F674E" w:rsidP="006F674E">
                            <w:pPr>
                              <w:jc w:val="center"/>
                              <w:rPr>
                                <w:rFonts w:ascii="Arial" w:hAnsi="Arial" w:cs="Arial"/>
                                <w:b/>
                                <w:bCs/>
                                <w:color w:val="034B91"/>
                                <w:sz w:val="26"/>
                                <w:szCs w:val="26"/>
                              </w:rPr>
                            </w:pPr>
                            <w:r w:rsidRPr="00CB2300">
                              <w:rPr>
                                <w:rFonts w:ascii="Arial" w:hAnsi="Arial" w:cs="Arial"/>
                                <w:b/>
                                <w:bCs/>
                                <w:color w:val="034B91"/>
                                <w:sz w:val="26"/>
                                <w:szCs w:val="26"/>
                              </w:rPr>
                              <w:t>The plan’s costs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AA6E715" id="Text Box 7" o:spid="_x0000_s1028" type="#_x0000_t202" style="position:absolute;margin-left:203.7pt;margin-top:1.3pt;width:126.7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" fillcolor="white [3201]" stroked="f" strokeweight=".5pt">
                <v:textbox>
                  <w:txbxContent>
                    <w:p w14:paraId="462B0960" w14:textId="0674A4F0" w:rsidR="006F674E" w:rsidRPr="00CB2300" w:rsidRDefault="006F674E" w:rsidP="006F674E">
                      <w:pPr>
                        <w:jc w:val="center"/>
                        <w:rPr>
                          <w:rFonts w:ascii="Arial" w:hAnsi="Arial" w:cs="Arial"/>
                          <w:b/>
                          <w:bCs/>
                          <w:color w:val="034B91"/>
                          <w:sz w:val="26"/>
                          <w:szCs w:val="26"/>
                        </w:rPr>
                      </w:pPr>
                      <w:r w:rsidRPr="00CB2300">
                        <w:rPr>
                          <w:rFonts w:ascii="Arial" w:hAnsi="Arial" w:cs="Arial"/>
                          <w:b/>
                          <w:bCs/>
                          <w:color w:val="034B91"/>
                          <w:sz w:val="26"/>
                          <w:szCs w:val="26"/>
                        </w:rPr>
                        <w:t>The plan’s costs</w:t>
                      </w:r>
                    </w:p>
                  </w:txbxContent>
                </v:textbox>
              </v:shape>
            </w:pict>
          </mc:Fallback>
        </mc:AlternateContent>
      </w:r>
    </w:p>
    <w:p w14:paraId="037CB0DF" w14:textId="46EB69B6" w:rsidR="00BF5430" w:rsidRDefault="00BF5430" w:rsidP="00FD2759">
      <w:pPr>
        <w:spacing w:after="0" w:line="276" w:lineRule="auto"/>
        <w:rPr>
          <w:rFonts w:ascii="Arial" w:hAnsi="Arial" w:cs="Arial"/>
          <w:strike/>
          <w:color w:val="000000" w:themeColor="text1"/>
          <w:sz w:val="24"/>
          <w:szCs w:val="24"/>
        </w:rPr>
      </w:pPr>
    </w:p>
    <w:p w14:paraId="6EF999C5" w14:textId="385316CF" w:rsidR="00BF5430" w:rsidRDefault="00BF5430" w:rsidP="00FD2759">
      <w:pPr>
        <w:spacing w:after="0" w:line="276" w:lineRule="auto"/>
        <w:rPr>
          <w:rFonts w:ascii="Arial" w:hAnsi="Arial" w:cs="Arial"/>
          <w:strike/>
          <w:color w:val="000000" w:themeColor="text1"/>
          <w:sz w:val="24"/>
          <w:szCs w:val="24"/>
        </w:rPr>
      </w:pPr>
    </w:p>
    <w:p w14:paraId="53FEBAB7" w14:textId="228B137F" w:rsidR="00BF5430" w:rsidRDefault="00BF5430" w:rsidP="00FD2759">
      <w:pPr>
        <w:spacing w:after="0" w:line="276" w:lineRule="auto"/>
        <w:rPr>
          <w:rFonts w:ascii="Arial" w:hAnsi="Arial" w:cs="Arial"/>
          <w:strike/>
          <w:color w:val="000000" w:themeColor="text1"/>
          <w:sz w:val="24"/>
          <w:szCs w:val="24"/>
        </w:rPr>
      </w:pPr>
    </w:p>
    <w:p w14:paraId="4C77AB74" w14:textId="4A251C0B" w:rsidR="006F674E" w:rsidRDefault="006F674E" w:rsidP="00FD2759">
      <w:pPr>
        <w:spacing w:after="0" w:line="276" w:lineRule="auto"/>
        <w:rPr>
          <w:rFonts w:ascii="Arial" w:hAnsi="Arial" w:cs="Arial"/>
          <w:strike/>
          <w:color w:val="000000" w:themeColor="text1"/>
          <w:sz w:val="24"/>
          <w:szCs w:val="24"/>
        </w:rPr>
      </w:pPr>
      <w:r>
        <w:rPr>
          <w:rFonts w:ascii="Arial" w:hAnsi="Arial" w:cs="Arial"/>
          <w:strike/>
          <w:noProof/>
          <w:color w:val="000000" w:themeColor="text1"/>
          <w:sz w:val="24"/>
          <w:szCs w:val="24"/>
        </w:rPr>
        <mc:AlternateContent>
          <mc:Choice Requires="wps">
            <w:drawing>
              <wp:anchor distT="0" distB="0" distL="114300" distR="114300" simplePos="0" relativeHeight="251666432" behindDoc="0" locked="0" layoutInCell="1" allowOverlap="1" wp14:anchorId="0CB1B940" wp14:editId="19E39B3B">
                <wp:simplePos x="0" y="0"/>
                <wp:positionH relativeFrom="column">
                  <wp:posOffset>132715</wp:posOffset>
                </wp:positionH>
                <wp:positionV relativeFrom="paragraph">
                  <wp:posOffset>181120</wp:posOffset>
                </wp:positionV>
                <wp:extent cx="6528121" cy="520861"/>
                <wp:effectExtent l="0" t="0" r="0" b="0"/>
                <wp:wrapNone/>
                <wp:docPr id="9" name="Text Box 9"/>
                <wp:cNvGraphicFramePr/>
                <a:graphic xmlns:a="http://schemas.openxmlformats.org/drawingml/2006/main">
                  <a:graphicData uri="http://schemas.microsoft.com/office/word/2010/wordprocessingShape">
                    <wps:wsp>
                      <wps:cNvSpPr txBox="1"/>
                      <wps:spPr>
                        <a:xfrm>
                          <a:off x="0" y="0"/>
                          <a:ext cx="6528121" cy="520861"/>
                        </a:xfrm>
                        <a:prstGeom prst="rect">
                          <a:avLst/>
                        </a:prstGeom>
                        <a:solidFill>
                          <a:schemeClr val="bg2"/>
                        </a:solidFill>
                        <a:ln w="6350">
                          <a:noFill/>
                        </a:ln>
                      </wps:spPr>
                      <wps:txbx>
                        <w:txbxContent>
                          <w:p w14:paraId="5BA2DB13" w14:textId="4EC8B8BB" w:rsidR="006F674E" w:rsidRPr="00DE77C0" w:rsidRDefault="006F674E" w:rsidP="00DC7939">
                            <w:pPr>
                              <w:jc w:val="center"/>
                              <w:rPr>
                                <w:rFonts w:ascii="Arial" w:hAnsi="Arial" w:cs="Arial"/>
                                <w:sz w:val="28"/>
                                <w:szCs w:val="28"/>
                              </w:rPr>
                            </w:pPr>
                            <w:r w:rsidRPr="00DE77C0">
                              <w:rPr>
                                <w:rFonts w:ascii="Arial" w:hAnsi="Arial" w:cs="Arial"/>
                                <w:sz w:val="28"/>
                                <w:szCs w:val="28"/>
                              </w:rPr>
                              <w:t>If you are unhappy with any changes to your plan, you may want to enroll in a different plan for 2022.</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CB1B940" id="Text Box 9" o:spid="_x0000_s1029" type="#_x0000_t202" style="position:absolute;margin-left:10.45pt;margin-top:14.25pt;width:514.05pt;height:41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" fillcolor="#e7e6e6 [3214]" stroked="f" strokeweight=".5pt">
                <v:textbox>
                  <w:txbxContent>
                    <w:p w14:paraId="5BA2DB13" w14:textId="4EC8B8BB" w:rsidR="006F674E" w:rsidRPr="00DE77C0" w:rsidRDefault="006F674E" w:rsidP="00DC7939">
                      <w:pPr>
                        <w:jc w:val="center"/>
                        <w:rPr>
                          <w:rFonts w:ascii="Arial" w:hAnsi="Arial" w:cs="Arial"/>
                          <w:sz w:val="28"/>
                          <w:szCs w:val="28"/>
                        </w:rPr>
                      </w:pPr>
                      <w:r w:rsidRPr="00DE77C0">
                        <w:rPr>
                          <w:rFonts w:ascii="Arial" w:hAnsi="Arial" w:cs="Arial"/>
                          <w:sz w:val="28"/>
                          <w:szCs w:val="28"/>
                        </w:rPr>
                        <w:t>If you are unhappy with any changes to your plan, you may want to enroll in a different plan for 2022.</w:t>
                      </w:r>
                    </w:p>
                  </w:txbxContent>
                </v:textbox>
              </v:shape>
            </w:pict>
          </mc:Fallback>
        </mc:AlternateContent>
      </w:r>
    </w:p>
    <w:p w14:paraId="6B68F23D" w14:textId="34220898" w:rsidR="006F674E" w:rsidRDefault="006F674E" w:rsidP="00FD2759">
      <w:pPr>
        <w:spacing w:after="0" w:line="276" w:lineRule="auto"/>
        <w:rPr>
          <w:rFonts w:ascii="Arial" w:hAnsi="Arial" w:cs="Arial"/>
          <w:strike/>
          <w:color w:val="000000" w:themeColor="text1"/>
          <w:sz w:val="24"/>
          <w:szCs w:val="24"/>
        </w:rPr>
      </w:pPr>
    </w:p>
    <w:p w14:paraId="18B08191" w14:textId="4667630E" w:rsidR="006F674E" w:rsidRDefault="006F674E" w:rsidP="00FD2759">
      <w:pPr>
        <w:spacing w:after="0" w:line="276" w:lineRule="auto"/>
        <w:rPr>
          <w:rFonts w:ascii="Arial" w:hAnsi="Arial" w:cs="Arial"/>
          <w:strike/>
          <w:color w:val="000000" w:themeColor="text1"/>
          <w:sz w:val="24"/>
          <w:szCs w:val="24"/>
        </w:rPr>
      </w:pPr>
    </w:p>
    <w:p w14:paraId="074FDF97" w14:textId="77777777" w:rsidR="006F674E" w:rsidRDefault="006F674E" w:rsidP="00FD2759">
      <w:pPr>
        <w:spacing w:after="0" w:line="276" w:lineRule="auto"/>
        <w:rPr>
          <w:rFonts w:ascii="Arial" w:hAnsi="Arial" w:cs="Arial"/>
          <w:strike/>
          <w:color w:val="000000" w:themeColor="text1"/>
          <w:sz w:val="24"/>
          <w:szCs w:val="24"/>
        </w:rPr>
      </w:pPr>
    </w:p>
    <w:p w14:paraId="3CA145C1" w14:textId="4BC6F34F" w:rsidR="00BF5430" w:rsidRDefault="00BF5430" w:rsidP="00FD2759">
      <w:pPr>
        <w:spacing w:after="0" w:line="276" w:lineRule="auto"/>
        <w:rPr>
          <w:rFonts w:ascii="Arial" w:hAnsi="Arial" w:cs="Arial"/>
          <w:strike/>
          <w:color w:val="000000" w:themeColor="text1"/>
          <w:sz w:val="24"/>
          <w:szCs w:val="24"/>
        </w:rPr>
      </w:pPr>
    </w:p>
    <w:p w14:paraId="2A71057A" w14:textId="77777777" w:rsidR="006066DD" w:rsidRPr="00602939" w:rsidRDefault="006066DD" w:rsidP="00FD2759">
      <w:pPr>
        <w:spacing w:after="0" w:line="276" w:lineRule="auto"/>
        <w:rPr>
          <w:rFonts w:ascii="Arial" w:hAnsi="Arial" w:cs="Arial"/>
          <w:strike/>
          <w:color w:val="000000" w:themeColor="text1"/>
          <w:sz w:val="24"/>
          <w:szCs w:val="24"/>
        </w:rPr>
      </w:pPr>
    </w:p>
    <w:p w14:paraId="545F10CD" w14:textId="6C743D69" w:rsidR="00F86264" w:rsidRDefault="00F86264" w:rsidP="00CB2300">
      <w:pPr>
        <w:spacing w:after="0" w:line="276" w:lineRule="auto"/>
        <w:jc w:val="center"/>
        <w:rPr>
          <w:rFonts w:ascii="Arial" w:hAnsi="Arial" w:cs="Arial"/>
          <w:b/>
          <w:bCs/>
          <w:color w:val="034B91"/>
          <w:sz w:val="32"/>
          <w:szCs w:val="32"/>
        </w:rPr>
      </w:pPr>
      <w:r w:rsidRPr="00F86264">
        <w:rPr>
          <w:rFonts w:ascii="Arial" w:hAnsi="Arial" w:cs="Arial"/>
          <w:b/>
          <w:bCs/>
          <w:i/>
          <w:iCs/>
          <w:color w:val="034B91"/>
          <w:sz w:val="32"/>
          <w:szCs w:val="32"/>
        </w:rPr>
        <w:t xml:space="preserve">Medicare &amp; </w:t>
      </w:r>
      <w:proofErr w:type="gramStart"/>
      <w:r w:rsidRPr="00F86264">
        <w:rPr>
          <w:rFonts w:ascii="Arial" w:hAnsi="Arial" w:cs="Arial"/>
          <w:b/>
          <w:bCs/>
          <w:i/>
          <w:iCs/>
          <w:color w:val="034B91"/>
          <w:sz w:val="32"/>
          <w:szCs w:val="32"/>
        </w:rPr>
        <w:t>You</w:t>
      </w:r>
      <w:proofErr w:type="gramEnd"/>
      <w:r>
        <w:rPr>
          <w:rFonts w:ascii="Arial" w:hAnsi="Arial" w:cs="Arial"/>
          <w:b/>
          <w:bCs/>
          <w:color w:val="034B91"/>
          <w:sz w:val="32"/>
          <w:szCs w:val="32"/>
        </w:rPr>
        <w:t xml:space="preserve"> handbook</w:t>
      </w:r>
    </w:p>
    <w:p w14:paraId="4264E858" w14:textId="77777777" w:rsidR="00033453" w:rsidRPr="00033453" w:rsidRDefault="00033453" w:rsidP="00CB2300">
      <w:pPr>
        <w:spacing w:after="0" w:line="276" w:lineRule="auto"/>
        <w:jc w:val="center"/>
        <w:rPr>
          <w:rStyle w:val="glossarylink"/>
          <w:rFonts w:ascii="Arial" w:hAnsi="Arial" w:cs="Arial"/>
          <w:b/>
          <w:bCs/>
          <w:color w:val="034B91"/>
          <w:sz w:val="10"/>
          <w:szCs w:val="10"/>
        </w:rPr>
      </w:pPr>
    </w:p>
    <w:p w14:paraId="36719487" w14:textId="020A9C58" w:rsidR="00F86264" w:rsidRPr="00DE77C0" w:rsidRDefault="00C55842" w:rsidP="00C55842">
      <w:pPr>
        <w:pStyle w:val="ListParagraph"/>
        <w:numPr>
          <w:ilvl w:val="0"/>
          <w:numId w:val="18"/>
        </w:numPr>
        <w:spacing w:after="120" w:line="276" w:lineRule="auto"/>
        <w:rPr>
          <w:rFonts w:ascii="Arial" w:hAnsi="Arial" w:cs="Arial"/>
          <w:color w:val="000000" w:themeColor="text1"/>
          <w:sz w:val="28"/>
          <w:szCs w:val="28"/>
        </w:rPr>
      </w:pPr>
      <w:r w:rsidRPr="00DE77C0">
        <w:rPr>
          <w:rFonts w:ascii="Arial" w:hAnsi="Arial" w:cs="Arial"/>
          <w:color w:val="000000" w:themeColor="text1"/>
          <w:sz w:val="28"/>
          <w:szCs w:val="28"/>
        </w:rPr>
        <w:t>Sent to everyone enrolled in Medicare</w:t>
      </w:r>
    </w:p>
    <w:p w14:paraId="7D44B14A" w14:textId="4D81C8D4" w:rsidR="00C55842" w:rsidRPr="00DE77C0" w:rsidRDefault="00C55842" w:rsidP="00C55842">
      <w:pPr>
        <w:pStyle w:val="ListParagraph"/>
        <w:numPr>
          <w:ilvl w:val="0"/>
          <w:numId w:val="18"/>
        </w:numPr>
        <w:spacing w:after="120" w:line="276" w:lineRule="auto"/>
        <w:rPr>
          <w:rFonts w:ascii="Arial" w:hAnsi="Arial" w:cs="Arial"/>
          <w:color w:val="000000" w:themeColor="text1"/>
          <w:sz w:val="28"/>
          <w:szCs w:val="28"/>
        </w:rPr>
      </w:pPr>
      <w:r w:rsidRPr="00DE77C0">
        <w:rPr>
          <w:rFonts w:ascii="Arial" w:hAnsi="Arial" w:cs="Arial"/>
          <w:color w:val="000000" w:themeColor="text1"/>
          <w:sz w:val="28"/>
          <w:szCs w:val="28"/>
        </w:rPr>
        <w:t>Includes information about Medicare-covered services</w:t>
      </w:r>
    </w:p>
    <w:p w14:paraId="270587E8" w14:textId="3CF03076" w:rsidR="00C55842" w:rsidRDefault="00C55842" w:rsidP="00C55842">
      <w:pPr>
        <w:pStyle w:val="ListParagraph"/>
        <w:numPr>
          <w:ilvl w:val="0"/>
          <w:numId w:val="18"/>
        </w:numPr>
        <w:spacing w:after="120" w:line="276" w:lineRule="auto"/>
        <w:rPr>
          <w:rFonts w:ascii="Arial" w:hAnsi="Arial" w:cs="Arial"/>
          <w:color w:val="000000" w:themeColor="text1"/>
          <w:sz w:val="28"/>
          <w:szCs w:val="28"/>
        </w:rPr>
      </w:pPr>
      <w:r w:rsidRPr="00DE77C0">
        <w:rPr>
          <w:rFonts w:ascii="Arial" w:hAnsi="Arial" w:cs="Arial"/>
          <w:color w:val="000000" w:themeColor="text1"/>
          <w:sz w:val="28"/>
          <w:szCs w:val="28"/>
        </w:rPr>
        <w:t>Lists Medicare Advantage Plans and Part D plans in</w:t>
      </w:r>
      <w:r w:rsidR="00892801" w:rsidRPr="00DE77C0">
        <w:rPr>
          <w:rFonts w:ascii="Arial" w:hAnsi="Arial" w:cs="Arial"/>
          <w:color w:val="000000" w:themeColor="text1"/>
          <w:sz w:val="28"/>
          <w:szCs w:val="28"/>
        </w:rPr>
        <w:t xml:space="preserve"> </w:t>
      </w:r>
      <w:r w:rsidRPr="00DE77C0">
        <w:rPr>
          <w:rFonts w:ascii="Arial" w:hAnsi="Arial" w:cs="Arial"/>
          <w:color w:val="000000" w:themeColor="text1"/>
          <w:sz w:val="28"/>
          <w:szCs w:val="28"/>
        </w:rPr>
        <w:t>your area</w:t>
      </w:r>
    </w:p>
    <w:p w14:paraId="5A7F0A57" w14:textId="14266232" w:rsidR="006066DD" w:rsidRPr="00033453" w:rsidRDefault="00033453" w:rsidP="00B97710">
      <w:pPr>
        <w:pStyle w:val="ListParagraph"/>
        <w:numPr>
          <w:ilvl w:val="0"/>
          <w:numId w:val="18"/>
        </w:numPr>
        <w:spacing w:after="120" w:line="276" w:lineRule="auto"/>
        <w:rPr>
          <w:rFonts w:ascii="Arial" w:hAnsi="Arial" w:cs="Arial"/>
          <w:color w:val="000000" w:themeColor="text1"/>
          <w:sz w:val="28"/>
          <w:szCs w:val="28"/>
        </w:rPr>
      </w:pPr>
      <w:r>
        <w:rPr>
          <w:rFonts w:ascii="Arial" w:hAnsi="Arial" w:cs="Arial"/>
          <w:color w:val="000000" w:themeColor="text1"/>
          <w:sz w:val="28"/>
          <w:szCs w:val="28"/>
        </w:rPr>
        <w:t xml:space="preserve">If you did not receive a </w:t>
      </w:r>
      <w:r>
        <w:rPr>
          <w:rFonts w:ascii="Arial" w:hAnsi="Arial" w:cs="Arial"/>
          <w:i/>
          <w:color w:val="000000" w:themeColor="text1"/>
          <w:sz w:val="28"/>
          <w:szCs w:val="28"/>
        </w:rPr>
        <w:t xml:space="preserve">Medicare &amp; </w:t>
      </w:r>
      <w:proofErr w:type="gramStart"/>
      <w:r>
        <w:rPr>
          <w:rFonts w:ascii="Arial" w:hAnsi="Arial" w:cs="Arial"/>
          <w:i/>
          <w:color w:val="000000" w:themeColor="text1"/>
          <w:sz w:val="28"/>
          <w:szCs w:val="28"/>
        </w:rPr>
        <w:t>You</w:t>
      </w:r>
      <w:proofErr w:type="gramEnd"/>
      <w:r>
        <w:rPr>
          <w:rFonts w:ascii="Arial" w:hAnsi="Arial" w:cs="Arial"/>
          <w:i/>
          <w:color w:val="000000" w:themeColor="text1"/>
          <w:sz w:val="28"/>
          <w:szCs w:val="28"/>
        </w:rPr>
        <w:t xml:space="preserve"> </w:t>
      </w:r>
      <w:r>
        <w:rPr>
          <w:rFonts w:ascii="Arial" w:hAnsi="Arial" w:cs="Arial"/>
          <w:iCs/>
          <w:color w:val="000000" w:themeColor="text1"/>
          <w:sz w:val="28"/>
          <w:szCs w:val="28"/>
        </w:rPr>
        <w:t>handbook, you can call 1-800-MEDICARE to request that your region’s copy be sent to you</w:t>
      </w:r>
    </w:p>
    <w:p w14:paraId="50923C37" w14:textId="77777777" w:rsidR="00E4770B" w:rsidRPr="0023263E" w:rsidRDefault="00E4770B" w:rsidP="00E4770B">
      <w:pPr>
        <w:spacing w:after="0" w:line="276" w:lineRule="auto"/>
        <w:jc w:val="center"/>
        <w:rPr>
          <w:rFonts w:ascii="Arial" w:hAnsi="Arial" w:cs="Arial"/>
          <w:b/>
          <w:bCs/>
          <w:color w:val="034B91"/>
          <w:sz w:val="44"/>
          <w:szCs w:val="44"/>
        </w:rPr>
      </w:pPr>
      <w:r w:rsidRPr="0023263E">
        <w:rPr>
          <w:rFonts w:ascii="Arial" w:hAnsi="Arial" w:cs="Arial"/>
          <w:b/>
          <w:bCs/>
          <w:color w:val="034B91"/>
          <w:sz w:val="44"/>
          <w:szCs w:val="44"/>
        </w:rPr>
        <w:lastRenderedPageBreak/>
        <w:t>Common Open Enrollment Notices</w:t>
      </w:r>
    </w:p>
    <w:p w14:paraId="446C1B90" w14:textId="77777777" w:rsidR="00E4770B" w:rsidRDefault="00E4770B" w:rsidP="00D72301">
      <w:pPr>
        <w:spacing w:after="120" w:line="276" w:lineRule="auto"/>
        <w:ind w:firstLine="360"/>
        <w:rPr>
          <w:rFonts w:ascii="Arial" w:hAnsi="Arial" w:cs="Arial"/>
          <w:b/>
          <w:bCs/>
          <w:strike/>
          <w:color w:val="47AA41"/>
          <w:sz w:val="24"/>
          <w:szCs w:val="24"/>
        </w:rPr>
      </w:pPr>
    </w:p>
    <w:p w14:paraId="0F122FD6" w14:textId="011077CD" w:rsidR="00E4770B" w:rsidRDefault="00E4770B" w:rsidP="00E4770B">
      <w:pPr>
        <w:spacing w:after="0" w:line="276" w:lineRule="auto"/>
        <w:jc w:val="center"/>
        <w:rPr>
          <w:rFonts w:ascii="Arial" w:hAnsi="Arial" w:cs="Arial"/>
          <w:b/>
          <w:bCs/>
          <w:color w:val="034B91"/>
          <w:sz w:val="32"/>
          <w:szCs w:val="32"/>
        </w:rPr>
      </w:pPr>
      <w:r>
        <w:rPr>
          <w:rFonts w:ascii="Arial" w:hAnsi="Arial" w:cs="Arial"/>
          <w:b/>
          <w:bCs/>
          <w:color w:val="034B91"/>
          <w:sz w:val="32"/>
          <w:szCs w:val="32"/>
        </w:rPr>
        <w:t>Other notices you may receive</w:t>
      </w:r>
    </w:p>
    <w:p w14:paraId="2C451D0B" w14:textId="76DE5E4F" w:rsidR="00670CB9" w:rsidRDefault="00FC2400" w:rsidP="00670CB9">
      <w:pPr>
        <w:spacing w:after="0" w:line="276" w:lineRule="auto"/>
        <w:ind w:left="1080"/>
        <w:rPr>
          <w:rFonts w:ascii="Arial" w:hAnsi="Arial" w:cs="Arial"/>
          <w:b/>
          <w:bCs/>
          <w:color w:val="47AA41"/>
          <w:sz w:val="26"/>
          <w:szCs w:val="26"/>
        </w:rPr>
      </w:pPr>
      <w:r>
        <w:rPr>
          <w:rFonts w:ascii="Arial" w:hAnsi="Arial" w:cs="Arial"/>
          <w:b/>
          <w:bCs/>
          <w:noProof/>
          <w:color w:val="47AA41"/>
          <w:sz w:val="26"/>
          <w:szCs w:val="26"/>
        </w:rPr>
        <w:drawing>
          <wp:anchor distT="0" distB="0" distL="114300" distR="114300" simplePos="0" relativeHeight="251667456" behindDoc="0" locked="0" layoutInCell="1" allowOverlap="1" wp14:anchorId="20B2C8A5" wp14:editId="23258C2B">
            <wp:simplePos x="0" y="0"/>
            <wp:positionH relativeFrom="column">
              <wp:posOffset>144611</wp:posOffset>
            </wp:positionH>
            <wp:positionV relativeFrom="paragraph">
              <wp:posOffset>222853</wp:posOffset>
            </wp:positionV>
            <wp:extent cx="636270" cy="636270"/>
            <wp:effectExtent l="0" t="0" r="0" b="0"/>
            <wp:wrapThrough wrapText="bothSides">
              <wp:wrapPolygon edited="0">
                <wp:start x="9054" y="0"/>
                <wp:lineTo x="3449" y="2587"/>
                <wp:lineTo x="1725" y="4311"/>
                <wp:lineTo x="1725" y="6898"/>
                <wp:lineTo x="0" y="8623"/>
                <wp:lineTo x="0" y="21126"/>
                <wp:lineTo x="21126" y="21126"/>
                <wp:lineTo x="21126" y="8623"/>
                <wp:lineTo x="20263" y="5174"/>
                <wp:lineTo x="17677" y="2587"/>
                <wp:lineTo x="12072" y="0"/>
                <wp:lineTo x="9054" y="0"/>
              </wp:wrapPolygon>
            </wp:wrapThrough>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636270" cy="636270"/>
                    </a:xfrm>
                    <a:prstGeom prst="rect">
                      <a:avLst/>
                    </a:prstGeom>
                  </pic:spPr>
                </pic:pic>
              </a:graphicData>
            </a:graphic>
            <wp14:sizeRelH relativeFrom="page">
              <wp14:pctWidth>0</wp14:pctWidth>
            </wp14:sizeRelH>
            <wp14:sizeRelV relativeFrom="page">
              <wp14:pctHeight>0</wp14:pctHeight>
            </wp14:sizeRelV>
          </wp:anchor>
        </w:drawing>
      </w:r>
    </w:p>
    <w:p w14:paraId="7D77A177" w14:textId="21FCB5FD" w:rsidR="00E4770B" w:rsidRPr="00DE77C0" w:rsidRDefault="000E7860" w:rsidP="00FC2400">
      <w:pPr>
        <w:spacing w:after="0" w:line="276" w:lineRule="auto"/>
        <w:ind w:left="1530"/>
        <w:rPr>
          <w:rFonts w:ascii="Arial" w:hAnsi="Arial" w:cs="Arial"/>
          <w:b/>
          <w:bCs/>
          <w:color w:val="47AA41"/>
          <w:sz w:val="28"/>
          <w:szCs w:val="28"/>
        </w:rPr>
      </w:pPr>
      <w:r w:rsidRPr="00DE77C0">
        <w:rPr>
          <w:rFonts w:ascii="Arial" w:hAnsi="Arial" w:cs="Arial"/>
          <w:b/>
          <w:bCs/>
          <w:color w:val="47AA41"/>
          <w:sz w:val="28"/>
          <w:szCs w:val="28"/>
        </w:rPr>
        <w:t>Plan Non-Renewal Notice</w:t>
      </w:r>
    </w:p>
    <w:p w14:paraId="7FD051FB" w14:textId="4A743DD6" w:rsidR="000E7860" w:rsidRPr="00DE77C0" w:rsidRDefault="000E7860" w:rsidP="00FC2400">
      <w:pPr>
        <w:spacing w:after="0" w:line="276" w:lineRule="auto"/>
        <w:ind w:left="1530"/>
        <w:rPr>
          <w:rFonts w:ascii="Arial" w:hAnsi="Arial" w:cs="Arial"/>
          <w:color w:val="000000" w:themeColor="text1"/>
          <w:sz w:val="28"/>
          <w:szCs w:val="28"/>
        </w:rPr>
      </w:pPr>
      <w:r w:rsidRPr="00DE77C0">
        <w:rPr>
          <w:rFonts w:ascii="Arial" w:hAnsi="Arial" w:cs="Arial"/>
          <w:color w:val="000000" w:themeColor="text1"/>
          <w:sz w:val="28"/>
          <w:szCs w:val="28"/>
        </w:rPr>
        <w:t xml:space="preserve">You receive this notice </w:t>
      </w:r>
      <w:r w:rsidR="00691305">
        <w:rPr>
          <w:rFonts w:ascii="Arial" w:hAnsi="Arial" w:cs="Arial"/>
          <w:color w:val="000000" w:themeColor="text1"/>
          <w:sz w:val="28"/>
          <w:szCs w:val="28"/>
        </w:rPr>
        <w:t xml:space="preserve">in October </w:t>
      </w:r>
      <w:r w:rsidRPr="00DE77C0">
        <w:rPr>
          <w:rFonts w:ascii="Arial" w:hAnsi="Arial" w:cs="Arial"/>
          <w:color w:val="000000" w:themeColor="text1"/>
          <w:sz w:val="28"/>
          <w:szCs w:val="28"/>
        </w:rPr>
        <w:t>if you are enrolled in a plan that is leaving the Medicare program in the coming year. You should enroll in a new plan during Fall Open Enrollment. If you do not enroll in a new plan at this time, you will also have until the last day in February 2022 to enroll in a new plan.</w:t>
      </w:r>
    </w:p>
    <w:p w14:paraId="59262F17" w14:textId="3E1FD5AB" w:rsidR="000E7860" w:rsidRPr="00DE77C0" w:rsidRDefault="000E7860" w:rsidP="00FC2400">
      <w:pPr>
        <w:spacing w:after="0" w:line="276" w:lineRule="auto"/>
        <w:ind w:left="1530"/>
        <w:rPr>
          <w:rFonts w:ascii="Arial" w:hAnsi="Arial" w:cs="Arial"/>
          <w:b/>
          <w:bCs/>
          <w:color w:val="47AA41"/>
          <w:sz w:val="28"/>
          <w:szCs w:val="28"/>
        </w:rPr>
      </w:pPr>
    </w:p>
    <w:p w14:paraId="6B485620" w14:textId="6654C7C7" w:rsidR="000E7860" w:rsidRPr="00DE77C0" w:rsidRDefault="00FC2400" w:rsidP="00FC2400">
      <w:pPr>
        <w:spacing w:after="0" w:line="276" w:lineRule="auto"/>
        <w:ind w:left="1530"/>
        <w:rPr>
          <w:rFonts w:ascii="Arial" w:hAnsi="Arial" w:cs="Arial"/>
          <w:b/>
          <w:bCs/>
          <w:color w:val="47AA41"/>
          <w:sz w:val="28"/>
          <w:szCs w:val="28"/>
        </w:rPr>
      </w:pPr>
      <w:r w:rsidRPr="00DE77C0">
        <w:rPr>
          <w:rFonts w:ascii="Arial" w:hAnsi="Arial" w:cs="Arial"/>
          <w:b/>
          <w:bCs/>
          <w:noProof/>
          <w:color w:val="47AA41"/>
          <w:sz w:val="28"/>
          <w:szCs w:val="28"/>
        </w:rPr>
        <w:drawing>
          <wp:anchor distT="0" distB="0" distL="114300" distR="114300" simplePos="0" relativeHeight="251669504" behindDoc="0" locked="0" layoutInCell="1" allowOverlap="1" wp14:anchorId="6D35C720" wp14:editId="393C3203">
            <wp:simplePos x="0" y="0"/>
            <wp:positionH relativeFrom="column">
              <wp:posOffset>138430</wp:posOffset>
            </wp:positionH>
            <wp:positionV relativeFrom="paragraph">
              <wp:posOffset>18415</wp:posOffset>
            </wp:positionV>
            <wp:extent cx="636270" cy="636270"/>
            <wp:effectExtent l="0" t="0" r="0" b="0"/>
            <wp:wrapThrough wrapText="bothSides">
              <wp:wrapPolygon edited="0">
                <wp:start x="9054" y="0"/>
                <wp:lineTo x="3449" y="2587"/>
                <wp:lineTo x="1725" y="4311"/>
                <wp:lineTo x="1725" y="6898"/>
                <wp:lineTo x="0" y="8623"/>
                <wp:lineTo x="0" y="21126"/>
                <wp:lineTo x="21126" y="21126"/>
                <wp:lineTo x="21126" y="8623"/>
                <wp:lineTo x="20263" y="5174"/>
                <wp:lineTo x="17677" y="2587"/>
                <wp:lineTo x="12072" y="0"/>
                <wp:lineTo x="9054" y="0"/>
              </wp:wrapPolygon>
            </wp:wrapThrough>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636270" cy="636270"/>
                    </a:xfrm>
                    <a:prstGeom prst="rect">
                      <a:avLst/>
                    </a:prstGeom>
                  </pic:spPr>
                </pic:pic>
              </a:graphicData>
            </a:graphic>
            <wp14:sizeRelH relativeFrom="page">
              <wp14:pctWidth>0</wp14:pctWidth>
            </wp14:sizeRelH>
            <wp14:sizeRelV relativeFrom="page">
              <wp14:pctHeight>0</wp14:pctHeight>
            </wp14:sizeRelV>
          </wp:anchor>
        </w:drawing>
      </w:r>
      <w:r w:rsidR="000E7860" w:rsidRPr="00DE77C0">
        <w:rPr>
          <w:rFonts w:ascii="Arial" w:hAnsi="Arial" w:cs="Arial"/>
          <w:b/>
          <w:bCs/>
          <w:color w:val="47AA41"/>
          <w:sz w:val="28"/>
          <w:szCs w:val="28"/>
        </w:rPr>
        <w:t>Consistent Poor Performance Notice</w:t>
      </w:r>
    </w:p>
    <w:p w14:paraId="5C4CA45A" w14:textId="5E6B25BA" w:rsidR="00792071" w:rsidRPr="00663093" w:rsidRDefault="000E7860" w:rsidP="00663093">
      <w:pPr>
        <w:spacing w:after="120" w:line="276" w:lineRule="auto"/>
        <w:ind w:left="1530"/>
        <w:rPr>
          <w:rFonts w:ascii="Arial" w:hAnsi="Arial" w:cs="Arial"/>
          <w:color w:val="000000" w:themeColor="text1"/>
          <w:sz w:val="28"/>
          <w:szCs w:val="28"/>
        </w:rPr>
      </w:pPr>
      <w:r w:rsidRPr="00DE77C0">
        <w:rPr>
          <w:rFonts w:ascii="Arial" w:hAnsi="Arial" w:cs="Arial"/>
          <w:color w:val="000000" w:themeColor="text1"/>
          <w:sz w:val="28"/>
          <w:szCs w:val="28"/>
        </w:rPr>
        <w:t>You receive this notice</w:t>
      </w:r>
      <w:r w:rsidR="00691305">
        <w:rPr>
          <w:rFonts w:ascii="Arial" w:hAnsi="Arial" w:cs="Arial"/>
          <w:color w:val="000000" w:themeColor="text1"/>
          <w:sz w:val="28"/>
          <w:szCs w:val="28"/>
        </w:rPr>
        <w:t xml:space="preserve"> in late October</w:t>
      </w:r>
      <w:r w:rsidRPr="00DE77C0">
        <w:rPr>
          <w:rFonts w:ascii="Arial" w:hAnsi="Arial" w:cs="Arial"/>
          <w:color w:val="000000" w:themeColor="text1"/>
          <w:sz w:val="28"/>
          <w:szCs w:val="28"/>
        </w:rPr>
        <w:t xml:space="preserve"> if you are enrolled in a plan that has received a low rating for three or more years in a row. A low rating is three stars or fewer out of five. This notice encourages you to look at other plan options in your area.</w:t>
      </w:r>
    </w:p>
    <w:p w14:paraId="6D55B2FD" w14:textId="09A25471" w:rsidR="00792071" w:rsidRDefault="00792071" w:rsidP="008D659A">
      <w:pPr>
        <w:spacing w:after="0" w:line="276" w:lineRule="auto"/>
        <w:rPr>
          <w:rFonts w:ascii="Arial" w:hAnsi="Arial" w:cs="Arial"/>
          <w:b/>
          <w:bCs/>
          <w:color w:val="034B91"/>
          <w:sz w:val="32"/>
          <w:szCs w:val="32"/>
        </w:rPr>
      </w:pPr>
    </w:p>
    <w:p w14:paraId="3C0D6665" w14:textId="397886D4" w:rsidR="000E7860" w:rsidRDefault="000E7860" w:rsidP="000E7860">
      <w:pPr>
        <w:spacing w:after="0" w:line="276" w:lineRule="auto"/>
        <w:jc w:val="center"/>
        <w:rPr>
          <w:rFonts w:ascii="Arial" w:hAnsi="Arial" w:cs="Arial"/>
          <w:b/>
          <w:bCs/>
          <w:color w:val="034B91"/>
          <w:sz w:val="32"/>
          <w:szCs w:val="32"/>
        </w:rPr>
      </w:pPr>
      <w:r>
        <w:rPr>
          <w:rFonts w:ascii="Arial" w:hAnsi="Arial" w:cs="Arial"/>
          <w:b/>
          <w:bCs/>
          <w:color w:val="034B91"/>
          <w:sz w:val="32"/>
          <w:szCs w:val="32"/>
        </w:rPr>
        <w:t>Medicare marketing violations</w:t>
      </w:r>
    </w:p>
    <w:p w14:paraId="01BB75E5" w14:textId="15041904" w:rsidR="00101A7A" w:rsidRPr="00101A7A" w:rsidRDefault="006066DD" w:rsidP="000E7860">
      <w:pPr>
        <w:spacing w:after="0" w:line="276" w:lineRule="auto"/>
        <w:jc w:val="center"/>
        <w:rPr>
          <w:rFonts w:ascii="Arial" w:hAnsi="Arial" w:cs="Arial"/>
          <w:b/>
          <w:bCs/>
          <w:color w:val="034B91"/>
          <w:sz w:val="10"/>
          <w:szCs w:val="10"/>
        </w:rPr>
      </w:pPr>
      <w:r>
        <w:rPr>
          <w:rFonts w:ascii="Arial" w:hAnsi="Arial" w:cs="Arial"/>
          <w:noProof/>
          <w:color w:val="000000" w:themeColor="text1"/>
          <w:sz w:val="26"/>
          <w:szCs w:val="26"/>
        </w:rPr>
        <w:drawing>
          <wp:anchor distT="0" distB="0" distL="114300" distR="114300" simplePos="0" relativeHeight="251670528" behindDoc="1" locked="0" layoutInCell="1" allowOverlap="1" wp14:anchorId="67644697" wp14:editId="7F403996">
            <wp:simplePos x="0" y="0"/>
            <wp:positionH relativeFrom="margin">
              <wp:posOffset>5715</wp:posOffset>
            </wp:positionH>
            <wp:positionV relativeFrom="margin">
              <wp:posOffset>4645484</wp:posOffset>
            </wp:positionV>
            <wp:extent cx="867410" cy="8674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867410" cy="867410"/>
                    </a:xfrm>
                    <a:prstGeom prst="rect">
                      <a:avLst/>
                    </a:prstGeom>
                  </pic:spPr>
                </pic:pic>
              </a:graphicData>
            </a:graphic>
            <wp14:sizeRelH relativeFrom="page">
              <wp14:pctWidth>0</wp14:pctWidth>
            </wp14:sizeRelH>
            <wp14:sizeRelV relativeFrom="page">
              <wp14:pctHeight>0</wp14:pctHeight>
            </wp14:sizeRelV>
          </wp:anchor>
        </w:drawing>
      </w:r>
    </w:p>
    <w:p w14:paraId="2372CE4A" w14:textId="77777777" w:rsidR="006D74A7" w:rsidRDefault="00B44F73" w:rsidP="00B44F73">
      <w:pPr>
        <w:spacing w:after="0" w:line="276" w:lineRule="auto"/>
        <w:rPr>
          <w:rFonts w:ascii="Arial" w:hAnsi="Arial" w:cs="Arial"/>
          <w:color w:val="000000"/>
          <w:sz w:val="28"/>
          <w:szCs w:val="28"/>
          <w:shd w:val="clear" w:color="auto" w:fill="FFFFFF"/>
        </w:rPr>
      </w:pPr>
      <w:r w:rsidRPr="00DE77C0">
        <w:rPr>
          <w:rFonts w:ascii="Arial" w:hAnsi="Arial" w:cs="Arial"/>
          <w:color w:val="000000"/>
          <w:sz w:val="28"/>
          <w:szCs w:val="28"/>
          <w:shd w:val="clear" w:color="auto" w:fill="FFFFFF"/>
        </w:rPr>
        <w:t>As Fall Open Enrollment begins, you will likely start receiving mail from different insurance companies about the plans they offer. You can use this marketing information to compare your options. You should know, though, that companies must follow certain rules when marketing their plans.</w:t>
      </w:r>
      <w:r w:rsidR="0097416A">
        <w:rPr>
          <w:rFonts w:ascii="Arial" w:hAnsi="Arial" w:cs="Arial"/>
          <w:color w:val="000000"/>
          <w:sz w:val="28"/>
          <w:szCs w:val="28"/>
          <w:shd w:val="clear" w:color="auto" w:fill="FFFFFF"/>
        </w:rPr>
        <w:t xml:space="preserve"> </w:t>
      </w:r>
    </w:p>
    <w:p w14:paraId="44A13356" w14:textId="77777777" w:rsidR="006D74A7" w:rsidRDefault="006D74A7" w:rsidP="00B44F73">
      <w:pPr>
        <w:spacing w:after="0" w:line="276" w:lineRule="auto"/>
        <w:rPr>
          <w:rFonts w:ascii="Arial" w:hAnsi="Arial" w:cs="Arial"/>
          <w:color w:val="000000"/>
          <w:sz w:val="28"/>
          <w:szCs w:val="28"/>
          <w:shd w:val="clear" w:color="auto" w:fill="FFFFFF"/>
        </w:rPr>
      </w:pPr>
    </w:p>
    <w:p w14:paraId="48DA8851" w14:textId="0660A4DC" w:rsidR="000E7860" w:rsidRDefault="00E558BC" w:rsidP="00B44F73">
      <w:pPr>
        <w:spacing w:after="0" w:line="276" w:lineRule="auto"/>
        <w:rPr>
          <w:rFonts w:ascii="Arial" w:hAnsi="Arial" w:cs="Arial"/>
          <w:color w:val="000000"/>
          <w:sz w:val="28"/>
          <w:szCs w:val="28"/>
          <w:shd w:val="clear" w:color="auto" w:fill="FFFFFF"/>
        </w:rPr>
      </w:pPr>
      <w:r w:rsidRPr="00DE77C0">
        <w:rPr>
          <w:rFonts w:ascii="Arial" w:hAnsi="Arial" w:cs="Arial"/>
          <w:color w:val="000000"/>
          <w:sz w:val="28"/>
          <w:szCs w:val="28"/>
          <w:shd w:val="clear" w:color="auto" w:fill="FFFFFF"/>
        </w:rPr>
        <w:t>Some examples of marketing violations include:</w:t>
      </w:r>
    </w:p>
    <w:p w14:paraId="0938B6B1" w14:textId="77777777" w:rsidR="0097416A" w:rsidRPr="0097416A" w:rsidRDefault="0097416A" w:rsidP="00B44F73">
      <w:pPr>
        <w:spacing w:after="0" w:line="276" w:lineRule="auto"/>
        <w:rPr>
          <w:rFonts w:ascii="Arial" w:hAnsi="Arial" w:cs="Arial"/>
          <w:color w:val="000000"/>
          <w:sz w:val="10"/>
          <w:szCs w:val="10"/>
          <w:shd w:val="clear" w:color="auto" w:fill="FFFFFF"/>
        </w:rPr>
      </w:pPr>
    </w:p>
    <w:p w14:paraId="460987B6" w14:textId="3F34E22F" w:rsidR="00E558BC" w:rsidRPr="00DE77C0" w:rsidRDefault="00E558BC" w:rsidP="00E558BC">
      <w:pPr>
        <w:pStyle w:val="ListParagraph"/>
        <w:numPr>
          <w:ilvl w:val="0"/>
          <w:numId w:val="19"/>
        </w:numPr>
        <w:spacing w:after="0" w:line="276" w:lineRule="auto"/>
        <w:rPr>
          <w:rFonts w:ascii="Arial" w:hAnsi="Arial" w:cs="Arial"/>
          <w:color w:val="000000" w:themeColor="text1"/>
          <w:sz w:val="28"/>
          <w:szCs w:val="28"/>
        </w:rPr>
      </w:pPr>
      <w:r w:rsidRPr="00DE77C0">
        <w:rPr>
          <w:rFonts w:ascii="Arial" w:hAnsi="Arial" w:cs="Arial"/>
          <w:color w:val="000000" w:themeColor="text1"/>
          <w:sz w:val="28"/>
          <w:szCs w:val="28"/>
        </w:rPr>
        <w:t>A plan cannot use language that suggests their plan is preferred by Medicare</w:t>
      </w:r>
    </w:p>
    <w:p w14:paraId="6AD5FE3D" w14:textId="4BF151AE" w:rsidR="00E558BC" w:rsidRPr="00DE77C0" w:rsidRDefault="00E558BC" w:rsidP="00E558BC">
      <w:pPr>
        <w:pStyle w:val="ListParagraph"/>
        <w:numPr>
          <w:ilvl w:val="0"/>
          <w:numId w:val="19"/>
        </w:numPr>
        <w:spacing w:after="0" w:line="276" w:lineRule="auto"/>
        <w:rPr>
          <w:rFonts w:ascii="Arial" w:hAnsi="Arial" w:cs="Arial"/>
          <w:color w:val="000000" w:themeColor="text1"/>
          <w:sz w:val="28"/>
          <w:szCs w:val="28"/>
        </w:rPr>
      </w:pPr>
      <w:r w:rsidRPr="00DE77C0">
        <w:rPr>
          <w:rFonts w:ascii="Arial" w:hAnsi="Arial" w:cs="Arial"/>
          <w:color w:val="000000" w:themeColor="text1"/>
          <w:sz w:val="28"/>
          <w:szCs w:val="28"/>
        </w:rPr>
        <w:t>A plan cannot call or email you if you did not ask them to do so</w:t>
      </w:r>
      <w:r w:rsidR="00DF086E">
        <w:rPr>
          <w:rFonts w:ascii="Arial" w:hAnsi="Arial" w:cs="Arial"/>
          <w:color w:val="000000" w:themeColor="text1"/>
          <w:sz w:val="28"/>
          <w:szCs w:val="28"/>
        </w:rPr>
        <w:t xml:space="preserve"> </w:t>
      </w:r>
      <w:r w:rsidR="00DF086E" w:rsidRPr="00DF086E">
        <w:rPr>
          <w:rFonts w:ascii="Arial" w:hAnsi="Arial" w:cs="Arial"/>
          <w:color w:val="000000" w:themeColor="text1"/>
          <w:sz w:val="28"/>
          <w:szCs w:val="28"/>
        </w:rPr>
        <w:t>or if you have no prior relationship with them</w:t>
      </w:r>
    </w:p>
    <w:p w14:paraId="74E3F7AD" w14:textId="5FC55514" w:rsidR="00E558BC" w:rsidRDefault="00E558BC" w:rsidP="00E558BC">
      <w:pPr>
        <w:pStyle w:val="ListParagraph"/>
        <w:numPr>
          <w:ilvl w:val="0"/>
          <w:numId w:val="19"/>
        </w:numPr>
        <w:spacing w:after="0" w:line="276" w:lineRule="auto"/>
        <w:rPr>
          <w:rFonts w:ascii="Arial" w:hAnsi="Arial" w:cs="Arial"/>
          <w:color w:val="000000" w:themeColor="text1"/>
          <w:sz w:val="28"/>
          <w:szCs w:val="28"/>
        </w:rPr>
      </w:pPr>
      <w:r w:rsidRPr="00DE77C0">
        <w:rPr>
          <w:rFonts w:ascii="Arial" w:hAnsi="Arial" w:cs="Arial"/>
          <w:color w:val="000000" w:themeColor="text1"/>
          <w:sz w:val="28"/>
          <w:szCs w:val="28"/>
        </w:rPr>
        <w:t xml:space="preserve">A plan cannot </w:t>
      </w:r>
      <w:r w:rsidR="003B3E55" w:rsidRPr="00DE77C0">
        <w:rPr>
          <w:rFonts w:ascii="Arial" w:hAnsi="Arial" w:cs="Arial"/>
          <w:color w:val="000000" w:themeColor="text1"/>
          <w:sz w:val="28"/>
          <w:szCs w:val="28"/>
        </w:rPr>
        <w:t xml:space="preserve">leave information like flyers or door hangers on your car or at your home if </w:t>
      </w:r>
      <w:r w:rsidR="00AA3F53" w:rsidRPr="00DE77C0">
        <w:rPr>
          <w:rFonts w:ascii="Arial" w:hAnsi="Arial" w:cs="Arial"/>
          <w:color w:val="000000" w:themeColor="text1"/>
          <w:sz w:val="28"/>
          <w:szCs w:val="28"/>
        </w:rPr>
        <w:t>they came from a company that did not have an appointment with you</w:t>
      </w:r>
    </w:p>
    <w:p w14:paraId="305DC39F" w14:textId="77777777" w:rsidR="0097416A" w:rsidRPr="0097416A" w:rsidRDefault="0097416A" w:rsidP="0097416A">
      <w:pPr>
        <w:spacing w:after="0" w:line="276" w:lineRule="auto"/>
        <w:rPr>
          <w:rFonts w:ascii="Arial" w:hAnsi="Arial" w:cs="Arial"/>
          <w:color w:val="000000" w:themeColor="text1"/>
          <w:sz w:val="10"/>
          <w:szCs w:val="10"/>
        </w:rPr>
      </w:pPr>
    </w:p>
    <w:p w14:paraId="6CA1946A" w14:textId="67718EDE" w:rsidR="00AA3F53" w:rsidRDefault="0003237C" w:rsidP="00AA3F53">
      <w:pPr>
        <w:spacing w:after="0" w:line="276" w:lineRule="auto"/>
        <w:rPr>
          <w:rFonts w:ascii="Arial" w:hAnsi="Arial" w:cs="Arial"/>
          <w:color w:val="000000" w:themeColor="text1"/>
          <w:sz w:val="28"/>
          <w:szCs w:val="28"/>
        </w:rPr>
      </w:pPr>
      <w:r w:rsidRPr="00DE77C0">
        <w:rPr>
          <w:rFonts w:ascii="Arial" w:hAnsi="Arial" w:cs="Arial"/>
          <w:color w:val="000000" w:themeColor="text1"/>
          <w:sz w:val="28"/>
          <w:szCs w:val="28"/>
        </w:rPr>
        <w:t xml:space="preserve">If you believe a company has violated </w:t>
      </w:r>
      <w:r w:rsidR="004F195D" w:rsidRPr="00DE77C0">
        <w:rPr>
          <w:rFonts w:ascii="Arial" w:hAnsi="Arial" w:cs="Arial"/>
          <w:color w:val="000000" w:themeColor="text1"/>
          <w:sz w:val="28"/>
          <w:szCs w:val="28"/>
        </w:rPr>
        <w:t xml:space="preserve">Medicare </w:t>
      </w:r>
      <w:r w:rsidRPr="00DE77C0">
        <w:rPr>
          <w:rFonts w:ascii="Arial" w:hAnsi="Arial" w:cs="Arial"/>
          <w:color w:val="000000" w:themeColor="text1"/>
          <w:sz w:val="28"/>
          <w:szCs w:val="28"/>
        </w:rPr>
        <w:t xml:space="preserve">marketing </w:t>
      </w:r>
      <w:r w:rsidR="00142B99" w:rsidRPr="00DE77C0">
        <w:rPr>
          <w:rFonts w:ascii="Arial" w:hAnsi="Arial" w:cs="Arial"/>
          <w:color w:val="000000" w:themeColor="text1"/>
          <w:sz w:val="28"/>
          <w:szCs w:val="28"/>
        </w:rPr>
        <w:t xml:space="preserve">rules </w:t>
      </w:r>
      <w:r w:rsidR="008C6FBF" w:rsidRPr="00DE77C0">
        <w:rPr>
          <w:rFonts w:ascii="Arial" w:hAnsi="Arial" w:cs="Arial"/>
          <w:color w:val="000000" w:themeColor="text1"/>
          <w:sz w:val="28"/>
          <w:szCs w:val="28"/>
        </w:rPr>
        <w:t>or</w:t>
      </w:r>
      <w:r w:rsidR="004F195D" w:rsidRPr="00DE77C0">
        <w:rPr>
          <w:rFonts w:ascii="Arial" w:hAnsi="Arial" w:cs="Arial"/>
          <w:color w:val="000000" w:themeColor="text1"/>
          <w:sz w:val="28"/>
          <w:szCs w:val="28"/>
        </w:rPr>
        <w:t xml:space="preserve"> is using</w:t>
      </w:r>
      <w:r w:rsidR="008C6FBF" w:rsidRPr="00DE77C0">
        <w:rPr>
          <w:rFonts w:ascii="Arial" w:hAnsi="Arial" w:cs="Arial"/>
          <w:color w:val="000000" w:themeColor="text1"/>
          <w:sz w:val="28"/>
          <w:szCs w:val="28"/>
        </w:rPr>
        <w:t xml:space="preserve"> manipulative sales tactics, you should call your Senior Medicare Patrol (SMP) to report the incident. </w:t>
      </w:r>
    </w:p>
    <w:p w14:paraId="04B3EF7D" w14:textId="77777777" w:rsidR="001810A9" w:rsidRDefault="001810A9" w:rsidP="00AA3F53">
      <w:pPr>
        <w:spacing w:after="0" w:line="276" w:lineRule="auto"/>
        <w:rPr>
          <w:rFonts w:ascii="Arial" w:hAnsi="Arial" w:cs="Arial"/>
          <w:color w:val="000000" w:themeColor="text1"/>
          <w:sz w:val="28"/>
          <w:szCs w:val="28"/>
        </w:rPr>
      </w:pPr>
    </w:p>
    <w:p w14:paraId="2FB1C195" w14:textId="515C2BDF" w:rsidR="003A1B18" w:rsidRDefault="003A1B18" w:rsidP="00AA3F53">
      <w:pPr>
        <w:spacing w:after="0" w:line="276" w:lineRule="auto"/>
        <w:rPr>
          <w:rFonts w:ascii="Arial" w:hAnsi="Arial" w:cs="Arial"/>
          <w:color w:val="000000" w:themeColor="text1"/>
          <w:sz w:val="28"/>
          <w:szCs w:val="28"/>
        </w:rPr>
      </w:pPr>
    </w:p>
    <w:tbl>
      <w:tblPr>
        <w:tblW w:w="0" w:type="auto"/>
        <w:tblInd w:w="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76"/>
        <w:gridCol w:w="5310"/>
      </w:tblGrid>
      <w:tr w:rsidR="003A1B18" w14:paraId="26F45A5E" w14:textId="77777777" w:rsidTr="00315A82">
        <w:trPr>
          <w:trHeight w:hRule="exact" w:val="445"/>
        </w:trPr>
        <w:tc>
          <w:tcPr>
            <w:tcW w:w="5176" w:type="dxa"/>
            <w:shd w:val="clear" w:color="auto" w:fill="373C6C"/>
          </w:tcPr>
          <w:p w14:paraId="5D86D8F7" w14:textId="77777777" w:rsidR="003A1B18" w:rsidRPr="00AA0A57" w:rsidRDefault="003A1B18" w:rsidP="00315A82">
            <w:pPr>
              <w:rPr>
                <w:color w:val="373C6C"/>
              </w:rPr>
            </w:pPr>
          </w:p>
          <w:p w14:paraId="193E6E4C" w14:textId="77777777" w:rsidR="003A1B18" w:rsidRDefault="003A1B18" w:rsidP="00315A82"/>
          <w:p w14:paraId="0B1A2909" w14:textId="77777777" w:rsidR="003A1B18" w:rsidRDefault="003A1B18" w:rsidP="00315A82"/>
        </w:tc>
        <w:tc>
          <w:tcPr>
            <w:tcW w:w="5310" w:type="dxa"/>
            <w:shd w:val="clear" w:color="auto" w:fill="373C6C"/>
          </w:tcPr>
          <w:p w14:paraId="05A5066E" w14:textId="77777777" w:rsidR="003A1B18" w:rsidRDefault="003A1B18" w:rsidP="00315A82"/>
        </w:tc>
      </w:tr>
      <w:tr w:rsidR="003A1B18" w14:paraId="3E09B67A" w14:textId="77777777" w:rsidTr="00315A82">
        <w:trPr>
          <w:trHeight w:hRule="exact" w:val="592"/>
        </w:trPr>
        <w:tc>
          <w:tcPr>
            <w:tcW w:w="5176" w:type="dxa"/>
            <w:shd w:val="clear" w:color="auto" w:fill="388836"/>
            <w:vAlign w:val="center"/>
          </w:tcPr>
          <w:p w14:paraId="073B88AA" w14:textId="77777777" w:rsidR="003A1B18" w:rsidRDefault="003A1B18" w:rsidP="00315A82">
            <w:pPr>
              <w:pStyle w:val="TableParagraph"/>
              <w:spacing w:before="0"/>
              <w:ind w:left="980"/>
              <w:rPr>
                <w:b/>
                <w:sz w:val="24"/>
              </w:rPr>
            </w:pPr>
            <w:r>
              <w:rPr>
                <w:b/>
                <w:color w:val="FFFFFF"/>
                <w:sz w:val="24"/>
              </w:rPr>
              <w:t>Local SHIP contact information</w:t>
            </w:r>
          </w:p>
        </w:tc>
        <w:tc>
          <w:tcPr>
            <w:tcW w:w="5310" w:type="dxa"/>
            <w:shd w:val="clear" w:color="auto" w:fill="388836"/>
            <w:vAlign w:val="center"/>
          </w:tcPr>
          <w:p w14:paraId="11F6A44C" w14:textId="77777777" w:rsidR="003A1B18" w:rsidRDefault="003A1B18" w:rsidP="00315A82">
            <w:pPr>
              <w:pStyle w:val="TableParagraph"/>
              <w:spacing w:before="0"/>
              <w:ind w:left="1040"/>
              <w:rPr>
                <w:b/>
                <w:sz w:val="24"/>
              </w:rPr>
            </w:pPr>
            <w:r>
              <w:rPr>
                <w:b/>
                <w:color w:val="FFFFFF"/>
                <w:sz w:val="24"/>
              </w:rPr>
              <w:t>Local SMP contact information</w:t>
            </w:r>
          </w:p>
        </w:tc>
      </w:tr>
      <w:tr w:rsidR="003A1B18" w14:paraId="1A7861DA" w14:textId="77777777" w:rsidTr="00315A82">
        <w:trPr>
          <w:trHeight w:hRule="exact" w:val="518"/>
        </w:trPr>
        <w:tc>
          <w:tcPr>
            <w:tcW w:w="5176" w:type="dxa"/>
            <w:vAlign w:val="center"/>
          </w:tcPr>
          <w:p w14:paraId="15AA2902" w14:textId="5D05E2D2" w:rsidR="003A1B18" w:rsidRDefault="003A1B18" w:rsidP="00315A82">
            <w:pPr>
              <w:pStyle w:val="TableParagraph"/>
              <w:spacing w:before="0"/>
              <w:rPr>
                <w:b/>
                <w:sz w:val="24"/>
              </w:rPr>
            </w:pPr>
            <w:r>
              <w:rPr>
                <w:b/>
                <w:sz w:val="24"/>
              </w:rPr>
              <w:t>SHIP toll-free:</w:t>
            </w:r>
            <w:r w:rsidR="00AA6AD3">
              <w:rPr>
                <w:b/>
                <w:sz w:val="24"/>
              </w:rPr>
              <w:t xml:space="preserve"> </w:t>
            </w:r>
            <w:r w:rsidR="00AA6AD3" w:rsidRPr="00AA6AD3">
              <w:rPr>
                <w:sz w:val="24"/>
              </w:rPr>
              <w:t>866-413-5337</w:t>
            </w:r>
          </w:p>
        </w:tc>
        <w:tc>
          <w:tcPr>
            <w:tcW w:w="5310" w:type="dxa"/>
            <w:vAlign w:val="center"/>
          </w:tcPr>
          <w:p w14:paraId="3BF3FE87" w14:textId="485311FE" w:rsidR="003A1B18" w:rsidRDefault="003A1B18" w:rsidP="00315A82">
            <w:pPr>
              <w:pStyle w:val="TableParagraph"/>
              <w:spacing w:before="0"/>
              <w:rPr>
                <w:b/>
                <w:sz w:val="24"/>
              </w:rPr>
            </w:pPr>
            <w:r>
              <w:rPr>
                <w:b/>
                <w:sz w:val="24"/>
              </w:rPr>
              <w:t>SMP toll-free:</w:t>
            </w:r>
            <w:r w:rsidR="00AA6AD3">
              <w:rPr>
                <w:b/>
                <w:sz w:val="24"/>
              </w:rPr>
              <w:t xml:space="preserve"> </w:t>
            </w:r>
            <w:r w:rsidR="00AA6AD3" w:rsidRPr="00AA6AD3">
              <w:rPr>
                <w:sz w:val="24"/>
              </w:rPr>
              <w:t>866-413-5337</w:t>
            </w:r>
          </w:p>
        </w:tc>
      </w:tr>
      <w:tr w:rsidR="003A1B18" w14:paraId="1486B4E0" w14:textId="77777777" w:rsidTr="00315A82">
        <w:trPr>
          <w:trHeight w:hRule="exact" w:val="555"/>
        </w:trPr>
        <w:tc>
          <w:tcPr>
            <w:tcW w:w="5176" w:type="dxa"/>
            <w:vAlign w:val="center"/>
          </w:tcPr>
          <w:p w14:paraId="56CA9211" w14:textId="78D9C0C7" w:rsidR="003A1B18" w:rsidRDefault="003A1B18" w:rsidP="00315A82">
            <w:pPr>
              <w:pStyle w:val="TableParagraph"/>
              <w:spacing w:before="0"/>
              <w:rPr>
                <w:sz w:val="24"/>
              </w:rPr>
            </w:pPr>
            <w:r>
              <w:rPr>
                <w:b/>
                <w:sz w:val="24"/>
              </w:rPr>
              <w:t>SHIP email:</w:t>
            </w:r>
            <w:r w:rsidR="00AA6AD3">
              <w:rPr>
                <w:b/>
                <w:sz w:val="24"/>
              </w:rPr>
              <w:t xml:space="preserve"> </w:t>
            </w:r>
            <w:hyperlink r:id="rId15" w:history="1">
              <w:r w:rsidR="00AA6AD3" w:rsidRPr="00525A29">
                <w:rPr>
                  <w:rStyle w:val="Hyperlink"/>
                  <w:sz w:val="24"/>
                </w:rPr>
                <w:t>shineinfo@aaaswfl.org</w:t>
              </w:r>
            </w:hyperlink>
          </w:p>
          <w:p w14:paraId="174EB5C0" w14:textId="3E4E2412" w:rsidR="00AA6AD3" w:rsidRDefault="00AA6AD3" w:rsidP="00315A82">
            <w:pPr>
              <w:pStyle w:val="TableParagraph"/>
              <w:spacing w:before="0"/>
              <w:rPr>
                <w:b/>
                <w:sz w:val="24"/>
              </w:rPr>
            </w:pPr>
          </w:p>
        </w:tc>
        <w:tc>
          <w:tcPr>
            <w:tcW w:w="5310" w:type="dxa"/>
            <w:vAlign w:val="center"/>
          </w:tcPr>
          <w:p w14:paraId="3744C9E8" w14:textId="501CAA12" w:rsidR="003A1B18" w:rsidRDefault="003A1B18" w:rsidP="00315A82">
            <w:pPr>
              <w:pStyle w:val="TableParagraph"/>
              <w:spacing w:before="0"/>
              <w:rPr>
                <w:sz w:val="24"/>
              </w:rPr>
            </w:pPr>
            <w:r>
              <w:rPr>
                <w:b/>
                <w:sz w:val="24"/>
              </w:rPr>
              <w:t>SMP email:</w:t>
            </w:r>
            <w:r w:rsidR="00AA6AD3">
              <w:rPr>
                <w:b/>
                <w:sz w:val="24"/>
              </w:rPr>
              <w:t xml:space="preserve"> </w:t>
            </w:r>
            <w:hyperlink r:id="rId16" w:history="1">
              <w:r w:rsidR="00AA6AD3" w:rsidRPr="00525A29">
                <w:rPr>
                  <w:rStyle w:val="Hyperlink"/>
                  <w:sz w:val="24"/>
                </w:rPr>
                <w:t>shineinfo@aaaswfl.org</w:t>
              </w:r>
            </w:hyperlink>
          </w:p>
          <w:p w14:paraId="419F3A27" w14:textId="54C57C77" w:rsidR="00AA6AD3" w:rsidRDefault="00AA6AD3" w:rsidP="00315A82">
            <w:pPr>
              <w:pStyle w:val="TableParagraph"/>
              <w:spacing w:before="0"/>
              <w:rPr>
                <w:b/>
                <w:sz w:val="24"/>
              </w:rPr>
            </w:pPr>
          </w:p>
        </w:tc>
      </w:tr>
      <w:tr w:rsidR="003A1B18" w14:paraId="115F56AF" w14:textId="77777777" w:rsidTr="00315A82">
        <w:trPr>
          <w:trHeight w:hRule="exact" w:val="543"/>
        </w:trPr>
        <w:tc>
          <w:tcPr>
            <w:tcW w:w="5176" w:type="dxa"/>
            <w:vAlign w:val="center"/>
          </w:tcPr>
          <w:p w14:paraId="24E5CCE7" w14:textId="55FCCAEB" w:rsidR="003A1B18" w:rsidRDefault="003A1B18" w:rsidP="00315A82">
            <w:pPr>
              <w:pStyle w:val="TableParagraph"/>
              <w:spacing w:before="0"/>
              <w:rPr>
                <w:sz w:val="24"/>
              </w:rPr>
            </w:pPr>
            <w:r>
              <w:rPr>
                <w:b/>
                <w:sz w:val="24"/>
              </w:rPr>
              <w:t>SHIP website:</w:t>
            </w:r>
            <w:r w:rsidR="00AA6AD3">
              <w:rPr>
                <w:b/>
                <w:sz w:val="24"/>
              </w:rPr>
              <w:t xml:space="preserve"> </w:t>
            </w:r>
            <w:hyperlink r:id="rId17" w:history="1">
              <w:r w:rsidR="00AA6AD3" w:rsidRPr="00525A29">
                <w:rPr>
                  <w:rStyle w:val="Hyperlink"/>
                  <w:sz w:val="24"/>
                </w:rPr>
                <w:t>www.floridashine.org</w:t>
              </w:r>
            </w:hyperlink>
          </w:p>
          <w:p w14:paraId="0ED5AC87" w14:textId="76B550B3" w:rsidR="00AA6AD3" w:rsidRDefault="00AA6AD3" w:rsidP="00315A82">
            <w:pPr>
              <w:pStyle w:val="TableParagraph"/>
              <w:spacing w:before="0"/>
              <w:rPr>
                <w:b/>
                <w:sz w:val="24"/>
              </w:rPr>
            </w:pPr>
          </w:p>
        </w:tc>
        <w:tc>
          <w:tcPr>
            <w:tcW w:w="5310" w:type="dxa"/>
            <w:vAlign w:val="center"/>
          </w:tcPr>
          <w:p w14:paraId="7C90438A" w14:textId="4A8AC5F2" w:rsidR="003A1B18" w:rsidRDefault="003A1B18" w:rsidP="00315A82">
            <w:pPr>
              <w:pStyle w:val="TableParagraph"/>
              <w:spacing w:before="0"/>
              <w:rPr>
                <w:sz w:val="24"/>
              </w:rPr>
            </w:pPr>
            <w:r>
              <w:rPr>
                <w:b/>
                <w:sz w:val="24"/>
              </w:rPr>
              <w:t>SMP website:</w:t>
            </w:r>
            <w:r w:rsidR="00AA6AD3">
              <w:rPr>
                <w:b/>
                <w:sz w:val="24"/>
              </w:rPr>
              <w:t xml:space="preserve"> </w:t>
            </w:r>
            <w:hyperlink r:id="rId18" w:history="1">
              <w:r w:rsidR="00AA6AD3" w:rsidRPr="00525A29">
                <w:rPr>
                  <w:rStyle w:val="Hyperlink"/>
                  <w:sz w:val="24"/>
                </w:rPr>
                <w:t>www.floridashine.org</w:t>
              </w:r>
            </w:hyperlink>
          </w:p>
          <w:p w14:paraId="36485E88" w14:textId="5E018D22" w:rsidR="00AA6AD3" w:rsidRDefault="00AA6AD3" w:rsidP="00315A82">
            <w:pPr>
              <w:pStyle w:val="TableParagraph"/>
              <w:spacing w:before="0"/>
              <w:rPr>
                <w:b/>
                <w:sz w:val="24"/>
              </w:rPr>
            </w:pPr>
          </w:p>
        </w:tc>
      </w:tr>
      <w:tr w:rsidR="003A1B18" w14:paraId="74D02E19" w14:textId="77777777" w:rsidTr="00315A82">
        <w:trPr>
          <w:trHeight w:hRule="exact" w:val="1353"/>
        </w:trPr>
        <w:tc>
          <w:tcPr>
            <w:tcW w:w="5176" w:type="dxa"/>
            <w:vAlign w:val="center"/>
          </w:tcPr>
          <w:p w14:paraId="118D31CC" w14:textId="77777777" w:rsidR="003A1B18" w:rsidRDefault="003A1B18" w:rsidP="00315A82">
            <w:pPr>
              <w:pStyle w:val="TableParagraph"/>
              <w:spacing w:before="0"/>
              <w:rPr>
                <w:b/>
                <w:sz w:val="24"/>
              </w:rPr>
            </w:pPr>
          </w:p>
          <w:p w14:paraId="70BC17C1" w14:textId="77777777" w:rsidR="003A1B18" w:rsidRDefault="003A1B18" w:rsidP="00315A82">
            <w:pPr>
              <w:pStyle w:val="TableParagraph"/>
              <w:spacing w:before="0"/>
              <w:rPr>
                <w:b/>
                <w:sz w:val="24"/>
              </w:rPr>
            </w:pPr>
            <w:r>
              <w:rPr>
                <w:b/>
                <w:sz w:val="24"/>
              </w:rPr>
              <w:t>To find a SHIP in another state:</w:t>
            </w:r>
          </w:p>
          <w:p w14:paraId="7AE82D3D" w14:textId="77777777" w:rsidR="003A1B18" w:rsidRDefault="003A1B18" w:rsidP="00315A82">
            <w:pPr>
              <w:pStyle w:val="TableParagraph"/>
              <w:spacing w:before="0"/>
              <w:rPr>
                <w:sz w:val="24"/>
              </w:rPr>
            </w:pPr>
            <w:r>
              <w:rPr>
                <w:sz w:val="24"/>
              </w:rPr>
              <w:t xml:space="preserve">Call 877-839-2675 or visit </w:t>
            </w:r>
            <w:hyperlink r:id="rId19" w:history="1">
              <w:r w:rsidRPr="006C1834">
                <w:rPr>
                  <w:rStyle w:val="Hyperlink"/>
                  <w:sz w:val="24"/>
                </w:rPr>
                <w:t>www.</w:t>
              </w:r>
              <w:r w:rsidRPr="009876F8">
                <w:rPr>
                  <w:rStyle w:val="Hyperlink"/>
                  <w:sz w:val="24"/>
                </w:rPr>
                <w:t>shiphelp.org</w:t>
              </w:r>
            </w:hyperlink>
            <w:r>
              <w:rPr>
                <w:color w:val="0097A7"/>
                <w:sz w:val="24"/>
              </w:rPr>
              <w:t xml:space="preserve"> </w:t>
            </w:r>
          </w:p>
          <w:p w14:paraId="381C6D2E" w14:textId="77777777" w:rsidR="003A1B18" w:rsidRPr="00FF7068" w:rsidRDefault="003A1B18" w:rsidP="00315A82"/>
          <w:p w14:paraId="35954678" w14:textId="77777777" w:rsidR="003A1B18" w:rsidRPr="00FF7068" w:rsidRDefault="003A1B18" w:rsidP="00315A82"/>
          <w:p w14:paraId="3ABD2B62" w14:textId="77777777" w:rsidR="003A1B18" w:rsidRPr="00FF7068" w:rsidRDefault="003A1B18" w:rsidP="00315A82"/>
          <w:p w14:paraId="06361483" w14:textId="77777777" w:rsidR="003A1B18" w:rsidRPr="00FF7068" w:rsidRDefault="003A1B18" w:rsidP="00315A82"/>
          <w:p w14:paraId="63BDAB1F" w14:textId="77777777" w:rsidR="003A1B18" w:rsidRPr="00FF7068" w:rsidRDefault="003A1B18" w:rsidP="00315A82"/>
          <w:p w14:paraId="7E5AB3AD" w14:textId="77777777" w:rsidR="003A1B18" w:rsidRPr="00FF7068" w:rsidRDefault="003A1B18" w:rsidP="00315A82"/>
          <w:p w14:paraId="78ABF7DE" w14:textId="77777777" w:rsidR="003A1B18" w:rsidRPr="00FF7068" w:rsidRDefault="003A1B18" w:rsidP="00315A82"/>
          <w:p w14:paraId="785101F2" w14:textId="77777777" w:rsidR="003A1B18" w:rsidRPr="00FF7068" w:rsidRDefault="003A1B18" w:rsidP="00315A82"/>
          <w:p w14:paraId="56C49C52" w14:textId="77777777" w:rsidR="003A1B18" w:rsidRPr="00FF7068" w:rsidRDefault="003A1B18" w:rsidP="00315A82">
            <w:pPr>
              <w:tabs>
                <w:tab w:val="left" w:pos="2239"/>
              </w:tabs>
            </w:pPr>
            <w:r>
              <w:tab/>
            </w:r>
          </w:p>
        </w:tc>
        <w:tc>
          <w:tcPr>
            <w:tcW w:w="5310" w:type="dxa"/>
            <w:vAlign w:val="center"/>
          </w:tcPr>
          <w:p w14:paraId="4FADD5EC" w14:textId="77777777" w:rsidR="003A1B18" w:rsidRDefault="003A1B18" w:rsidP="00315A82">
            <w:pPr>
              <w:pStyle w:val="TableParagraph"/>
              <w:spacing w:before="0"/>
              <w:rPr>
                <w:b/>
                <w:sz w:val="24"/>
              </w:rPr>
            </w:pPr>
            <w:r>
              <w:rPr>
                <w:b/>
                <w:sz w:val="24"/>
              </w:rPr>
              <w:t>To find an SMP in another state:</w:t>
            </w:r>
          </w:p>
          <w:p w14:paraId="5AF49A4C" w14:textId="77777777" w:rsidR="003A1B18" w:rsidRDefault="003A1B18" w:rsidP="00315A82">
            <w:pPr>
              <w:pStyle w:val="TableParagraph"/>
              <w:spacing w:before="0"/>
              <w:rPr>
                <w:sz w:val="24"/>
              </w:rPr>
            </w:pPr>
            <w:r>
              <w:rPr>
                <w:sz w:val="24"/>
              </w:rPr>
              <w:t xml:space="preserve">Call 877-808-2468 or visit </w:t>
            </w:r>
            <w:hyperlink r:id="rId20" w:history="1">
              <w:r w:rsidRPr="00B246BB">
                <w:rPr>
                  <w:rStyle w:val="Hyperlink"/>
                  <w:sz w:val="24"/>
                </w:rPr>
                <w:t>www.smpresource.org</w:t>
              </w:r>
            </w:hyperlink>
            <w:r>
              <w:rPr>
                <w:color w:val="0097A7"/>
                <w:sz w:val="24"/>
              </w:rPr>
              <w:t xml:space="preserve"> </w:t>
            </w:r>
            <w:bookmarkStart w:id="0" w:name="_GoBack"/>
            <w:bookmarkEnd w:id="0"/>
          </w:p>
        </w:tc>
      </w:tr>
      <w:tr w:rsidR="003A1B18" w:rsidRPr="007C4BDA" w14:paraId="2F300C0C" w14:textId="77777777" w:rsidTr="00315A82">
        <w:trPr>
          <w:trHeight w:hRule="exact" w:val="2460"/>
        </w:trPr>
        <w:tc>
          <w:tcPr>
            <w:tcW w:w="10486" w:type="dxa"/>
            <w:gridSpan w:val="2"/>
            <w:vAlign w:val="center"/>
          </w:tcPr>
          <w:p w14:paraId="718562C6" w14:textId="5BE2D589" w:rsidR="003A1B18" w:rsidRPr="00B66052" w:rsidRDefault="003A1B18" w:rsidP="00315A82">
            <w:pPr>
              <w:pStyle w:val="TableParagraph"/>
              <w:spacing w:before="0"/>
              <w:ind w:left="0"/>
              <w:jc w:val="center"/>
              <w:rPr>
                <w:i/>
              </w:rPr>
            </w:pPr>
            <w:r w:rsidRPr="00B66052">
              <w:rPr>
                <w:iCs/>
              </w:rPr>
              <w:t xml:space="preserve">SHIP National Technical Assistance Center: 877-839-2675 | </w:t>
            </w:r>
            <w:hyperlink r:id="rId21" w:history="1">
              <w:r w:rsidR="00181625" w:rsidRPr="00E7141F">
                <w:rPr>
                  <w:rStyle w:val="Hyperlink"/>
                  <w:iCs/>
                </w:rPr>
                <w:t>www.shiphelp.org</w:t>
              </w:r>
            </w:hyperlink>
            <w:r w:rsidRPr="00B66052">
              <w:rPr>
                <w:iCs/>
              </w:rPr>
              <w:t xml:space="preserve"> | </w:t>
            </w:r>
            <w:hyperlink r:id="rId22" w:history="1">
              <w:r w:rsidR="00ED361E" w:rsidRPr="00E7141F">
                <w:rPr>
                  <w:rStyle w:val="Hyperlink"/>
                  <w:iCs/>
                </w:rPr>
                <w:t>info@shiphelp.org</w:t>
              </w:r>
            </w:hyperlink>
            <w:r w:rsidRPr="00B66052">
              <w:rPr>
                <w:rStyle w:val="Hyperlink"/>
                <w:iCs/>
              </w:rPr>
              <w:t xml:space="preserve"> </w:t>
            </w:r>
            <w:r w:rsidRPr="00B66052">
              <w:rPr>
                <w:iCs/>
              </w:rPr>
              <w:t xml:space="preserve">SMP National Resource Center: 877-808-2468 | </w:t>
            </w:r>
            <w:hyperlink r:id="rId23" w:history="1">
              <w:r w:rsidRPr="00B66052">
                <w:rPr>
                  <w:rStyle w:val="Hyperlink"/>
                  <w:iCs/>
                </w:rPr>
                <w:t>www.smpresource.org</w:t>
              </w:r>
            </w:hyperlink>
            <w:r w:rsidRPr="00B66052">
              <w:rPr>
                <w:iCs/>
              </w:rPr>
              <w:t xml:space="preserve"> | </w:t>
            </w:r>
            <w:hyperlink r:id="rId24" w:history="1">
              <w:r w:rsidRPr="00B66052">
                <w:rPr>
                  <w:rStyle w:val="Hyperlink"/>
                  <w:iCs/>
                </w:rPr>
                <w:t>info@smpresource.org</w:t>
              </w:r>
            </w:hyperlink>
          </w:p>
          <w:p w14:paraId="252B4323" w14:textId="77777777" w:rsidR="003A1B18" w:rsidRDefault="003A1B18" w:rsidP="00315A82">
            <w:pPr>
              <w:pStyle w:val="TableParagraph"/>
              <w:spacing w:before="0"/>
              <w:jc w:val="center"/>
              <w:rPr>
                <w:i/>
              </w:rPr>
            </w:pPr>
            <w:r w:rsidRPr="00B66052">
              <w:rPr>
                <w:i/>
              </w:rPr>
              <w:t xml:space="preserve">© 2021 Medicare Rights Center | </w:t>
            </w:r>
            <w:hyperlink r:id="rId25" w:history="1">
              <w:r w:rsidRPr="00B66052">
                <w:rPr>
                  <w:rStyle w:val="Hyperlink"/>
                  <w:i/>
                </w:rPr>
                <w:t>www.medicareinteractive.org</w:t>
              </w:r>
            </w:hyperlink>
            <w:r w:rsidRPr="00B66052">
              <w:rPr>
                <w:i/>
              </w:rPr>
              <w:t xml:space="preserve">  | </w:t>
            </w:r>
          </w:p>
          <w:p w14:paraId="07BB5D46" w14:textId="77777777" w:rsidR="003A1B18" w:rsidRDefault="003A1B18" w:rsidP="00315A82">
            <w:pPr>
              <w:pStyle w:val="TableParagraph"/>
              <w:spacing w:before="0"/>
              <w:jc w:val="center"/>
              <w:rPr>
                <w:i/>
                <w:sz w:val="20"/>
                <w:szCs w:val="20"/>
              </w:rPr>
            </w:pPr>
          </w:p>
          <w:p w14:paraId="39F60BD0" w14:textId="77777777" w:rsidR="003A1B18" w:rsidRPr="009E52E4" w:rsidRDefault="003A1B18" w:rsidP="00315A82">
            <w:pPr>
              <w:pStyle w:val="TableParagraph"/>
              <w:spacing w:before="0"/>
              <w:jc w:val="center"/>
              <w:rPr>
                <w:i/>
                <w:sz w:val="20"/>
                <w:szCs w:val="20"/>
              </w:rPr>
            </w:pPr>
            <w:r w:rsidRPr="009E52E4">
              <w:rPr>
                <w:i/>
                <w:sz w:val="20"/>
                <w:szCs w:val="20"/>
              </w:rPr>
              <w:t>The Medicare Rights Center is the author of portions of the content in these materials but is not responsible for any content not authored by the Medicare Rights Center. This document was supported, in part, by grant numbers 90SATC0002 and 90MPRC0002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tc>
      </w:tr>
    </w:tbl>
    <w:p w14:paraId="580BF36F" w14:textId="77777777" w:rsidR="003A1B18" w:rsidRPr="00DE77C0" w:rsidRDefault="003A1B18" w:rsidP="00AA3F53">
      <w:pPr>
        <w:spacing w:after="0" w:line="276" w:lineRule="auto"/>
        <w:rPr>
          <w:rFonts w:ascii="Arial" w:hAnsi="Arial" w:cs="Arial"/>
          <w:color w:val="000000" w:themeColor="text1"/>
          <w:sz w:val="28"/>
          <w:szCs w:val="28"/>
        </w:rPr>
      </w:pPr>
    </w:p>
    <w:p w14:paraId="1E86CC6A" w14:textId="63EDE718" w:rsidR="00881F31" w:rsidRPr="00602939" w:rsidRDefault="00881F31" w:rsidP="00663093">
      <w:pPr>
        <w:spacing w:after="0" w:line="276" w:lineRule="auto"/>
        <w:rPr>
          <w:rFonts w:ascii="Arial" w:hAnsi="Arial" w:cs="Arial"/>
          <w:strike/>
          <w:color w:val="000000" w:themeColor="text1"/>
          <w:sz w:val="24"/>
          <w:szCs w:val="24"/>
        </w:rPr>
      </w:pPr>
    </w:p>
    <w:sectPr w:rsidR="00881F31" w:rsidRPr="00602939" w:rsidSect="00F91AD4">
      <w:headerReference w:type="default" r:id="rId26"/>
      <w:footerReference w:type="default" r:id="rId27"/>
      <w:pgSz w:w="12240" w:h="15840"/>
      <w:pgMar w:top="1961" w:right="720" w:bottom="374" w:left="720" w:header="72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7CF5C" w14:textId="77777777" w:rsidR="00E03545" w:rsidRDefault="00E03545" w:rsidP="00F8256C">
      <w:pPr>
        <w:spacing w:after="0" w:line="240" w:lineRule="auto"/>
      </w:pPr>
      <w:r>
        <w:separator/>
      </w:r>
    </w:p>
  </w:endnote>
  <w:endnote w:type="continuationSeparator" w:id="0">
    <w:p w14:paraId="15CB0BFE" w14:textId="77777777" w:rsidR="00E03545" w:rsidRDefault="00E03545" w:rsidP="00F8256C">
      <w:pPr>
        <w:spacing w:after="0" w:line="240" w:lineRule="auto"/>
      </w:pPr>
      <w:r>
        <w:continuationSeparator/>
      </w:r>
    </w:p>
  </w:endnote>
  <w:endnote w:type="continuationNotice" w:id="1">
    <w:p w14:paraId="3DA136BA" w14:textId="77777777" w:rsidR="00E03545" w:rsidRDefault="00E035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4AD75" w14:textId="533378C3" w:rsidR="00F8256C" w:rsidRPr="00F8256C" w:rsidRDefault="00F91AD4" w:rsidP="00F91AD4">
    <w:pPr>
      <w:pBdr>
        <w:top w:val="nil"/>
        <w:left w:val="nil"/>
        <w:bottom w:val="nil"/>
        <w:right w:val="nil"/>
        <w:between w:val="nil"/>
      </w:pBdr>
      <w:tabs>
        <w:tab w:val="left" w:pos="1962"/>
      </w:tabs>
      <w:spacing w:after="0" w:line="240" w:lineRule="auto"/>
      <w:jc w:val="center"/>
      <w:rPr>
        <w:rFonts w:ascii="Arial" w:hAnsi="Arial" w:cs="Arial"/>
        <w:color w:val="000000"/>
      </w:rPr>
    </w:pPr>
    <w:r>
      <w:rPr>
        <w:rFonts w:ascii="Arial" w:hAnsi="Arial" w:cs="Arial"/>
        <w:color w:val="000000"/>
      </w:rPr>
      <w:t>August 2021 Medicare Minute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2AD10" w14:textId="77777777" w:rsidR="00E03545" w:rsidRDefault="00E03545" w:rsidP="00F8256C">
      <w:pPr>
        <w:spacing w:after="0" w:line="240" w:lineRule="auto"/>
      </w:pPr>
      <w:r>
        <w:separator/>
      </w:r>
    </w:p>
  </w:footnote>
  <w:footnote w:type="continuationSeparator" w:id="0">
    <w:p w14:paraId="2F2544C2" w14:textId="77777777" w:rsidR="00E03545" w:rsidRDefault="00E03545" w:rsidP="00F8256C">
      <w:pPr>
        <w:spacing w:after="0" w:line="240" w:lineRule="auto"/>
      </w:pPr>
      <w:r>
        <w:continuationSeparator/>
      </w:r>
    </w:p>
  </w:footnote>
  <w:footnote w:type="continuationNotice" w:id="1">
    <w:p w14:paraId="749BA310" w14:textId="77777777" w:rsidR="00E03545" w:rsidRDefault="00E035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CA2FD" w14:textId="6E670961" w:rsidR="00F8256C" w:rsidRDefault="001810A9">
    <w:pPr>
      <w:pStyle w:val="Header"/>
    </w:pPr>
    <w:r w:rsidRPr="001810A9">
      <w:rPr>
        <w:noProof/>
      </w:rPr>
      <w:drawing>
        <wp:anchor distT="0" distB="0" distL="114300" distR="114300" simplePos="0" relativeHeight="251659264" behindDoc="0" locked="0" layoutInCell="1" allowOverlap="1" wp14:anchorId="2DB3BA2D" wp14:editId="7B0D3797">
          <wp:simplePos x="0" y="0"/>
          <wp:positionH relativeFrom="column">
            <wp:posOffset>2857500</wp:posOffset>
          </wp:positionH>
          <wp:positionV relativeFrom="paragraph">
            <wp:posOffset>-196850</wp:posOffset>
          </wp:positionV>
          <wp:extent cx="1518920" cy="749300"/>
          <wp:effectExtent l="0" t="0" r="5080" b="0"/>
          <wp:wrapSquare wrapText="bothSides"/>
          <wp:docPr id="1309568646" name="Picture 1147059084" descr="SHIP logo on SHIPT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059084"/>
                  <pic:cNvPicPr/>
                </pic:nvPicPr>
                <pic:blipFill>
                  <a:blip r:embed="rId1">
                    <a:extLst>
                      <a:ext uri="{28A0092B-C50C-407E-A947-70E740481C1C}">
                        <a14:useLocalDpi xmlns:a14="http://schemas.microsoft.com/office/drawing/2010/main" val="0"/>
                      </a:ext>
                    </a:extLst>
                  </a:blip>
                  <a:stretch>
                    <a:fillRect/>
                  </a:stretch>
                </pic:blipFill>
                <pic:spPr>
                  <a:xfrm>
                    <a:off x="0" y="0"/>
                    <a:ext cx="1518920" cy="749300"/>
                  </a:xfrm>
                  <a:prstGeom prst="rect">
                    <a:avLst/>
                  </a:prstGeom>
                </pic:spPr>
              </pic:pic>
            </a:graphicData>
          </a:graphic>
          <wp14:sizeRelH relativeFrom="page">
            <wp14:pctWidth>0</wp14:pctWidth>
          </wp14:sizeRelH>
          <wp14:sizeRelV relativeFrom="page">
            <wp14:pctHeight>0</wp14:pctHeight>
          </wp14:sizeRelV>
        </wp:anchor>
      </w:drawing>
    </w:r>
    <w:r w:rsidRPr="001810A9">
      <w:rPr>
        <w:noProof/>
      </w:rPr>
      <w:drawing>
        <wp:anchor distT="0" distB="0" distL="114300" distR="114300" simplePos="0" relativeHeight="251660288" behindDoc="0" locked="0" layoutInCell="1" allowOverlap="1" wp14:anchorId="2DBC1874" wp14:editId="4E2BA2B1">
          <wp:simplePos x="0" y="0"/>
          <wp:positionH relativeFrom="column">
            <wp:posOffset>5638800</wp:posOffset>
          </wp:positionH>
          <wp:positionV relativeFrom="paragraph">
            <wp:posOffset>-290195</wp:posOffset>
          </wp:positionV>
          <wp:extent cx="1337945" cy="833755"/>
          <wp:effectExtent l="0" t="0" r="0" b="4445"/>
          <wp:wrapSquare wrapText="bothSides"/>
          <wp:docPr id="351597875" name="Picture 1158337658" descr="420130_4948576-117471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8337658"/>
                  <pic:cNvPicPr/>
                </pic:nvPicPr>
                <pic:blipFill>
                  <a:blip r:embed="rId2">
                    <a:extLst>
                      <a:ext uri="{28A0092B-C50C-407E-A947-70E740481C1C}">
                        <a14:useLocalDpi xmlns:a14="http://schemas.microsoft.com/office/drawing/2010/main" val="0"/>
                      </a:ext>
                    </a:extLst>
                  </a:blip>
                  <a:stretch>
                    <a:fillRect/>
                  </a:stretch>
                </pic:blipFill>
                <pic:spPr>
                  <a:xfrm>
                    <a:off x="0" y="0"/>
                    <a:ext cx="1337945" cy="833755"/>
                  </a:xfrm>
                  <a:prstGeom prst="rect">
                    <a:avLst/>
                  </a:prstGeom>
                </pic:spPr>
              </pic:pic>
            </a:graphicData>
          </a:graphic>
          <wp14:sizeRelH relativeFrom="page">
            <wp14:pctWidth>0</wp14:pctWidth>
          </wp14:sizeRelH>
          <wp14:sizeRelV relativeFrom="page">
            <wp14:pctHeight>0</wp14:pctHeight>
          </wp14:sizeRelV>
        </wp:anchor>
      </w:drawing>
    </w:r>
    <w:r w:rsidRPr="001810A9">
      <w:rPr>
        <w:noProof/>
      </w:rPr>
      <w:drawing>
        <wp:anchor distT="0" distB="0" distL="114300" distR="114300" simplePos="0" relativeHeight="251661312" behindDoc="1" locked="0" layoutInCell="1" allowOverlap="1" wp14:anchorId="1E3D2E0B" wp14:editId="02BE00A6">
          <wp:simplePos x="0" y="0"/>
          <wp:positionH relativeFrom="column">
            <wp:posOffset>0</wp:posOffset>
          </wp:positionH>
          <wp:positionV relativeFrom="paragraph">
            <wp:posOffset>-137363</wp:posOffset>
          </wp:positionV>
          <wp:extent cx="1507490" cy="685800"/>
          <wp:effectExtent l="0" t="0" r="3810" b="0"/>
          <wp:wrapTight wrapText="bothSides">
            <wp:wrapPolygon edited="0">
              <wp:start x="0" y="0"/>
              <wp:lineTo x="0" y="17200"/>
              <wp:lineTo x="7279" y="19200"/>
              <wp:lineTo x="7279" y="20800"/>
              <wp:lineTo x="8371" y="21200"/>
              <wp:lineTo x="11100" y="21200"/>
              <wp:lineTo x="20563" y="21200"/>
              <wp:lineTo x="21473" y="21200"/>
              <wp:lineTo x="21473" y="0"/>
              <wp:lineTo x="0" y="0"/>
            </wp:wrapPolygon>
          </wp:wrapTight>
          <wp:docPr id="2" name="Picture 2"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749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777F2"/>
    <w:multiLevelType w:val="hybridMultilevel"/>
    <w:tmpl w:val="93AA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45045"/>
    <w:multiLevelType w:val="multilevel"/>
    <w:tmpl w:val="73B217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15832"/>
    <w:multiLevelType w:val="multilevel"/>
    <w:tmpl w:val="9AE6EF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A5E81"/>
    <w:multiLevelType w:val="hybridMultilevel"/>
    <w:tmpl w:val="9DD8D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23518"/>
    <w:multiLevelType w:val="multilevel"/>
    <w:tmpl w:val="B5B6801C"/>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DF0013"/>
    <w:multiLevelType w:val="hybridMultilevel"/>
    <w:tmpl w:val="8B5257A8"/>
    <w:lvl w:ilvl="0" w:tplc="3790F08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E0957"/>
    <w:multiLevelType w:val="hybridMultilevel"/>
    <w:tmpl w:val="E7B2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CE44EF"/>
    <w:multiLevelType w:val="hybridMultilevel"/>
    <w:tmpl w:val="B284E762"/>
    <w:lvl w:ilvl="0" w:tplc="F9E6A24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B639B"/>
    <w:multiLevelType w:val="hybridMultilevel"/>
    <w:tmpl w:val="FE640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66182"/>
    <w:multiLevelType w:val="hybridMultilevel"/>
    <w:tmpl w:val="0BF2C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97765"/>
    <w:multiLevelType w:val="hybridMultilevel"/>
    <w:tmpl w:val="CA14DB46"/>
    <w:lvl w:ilvl="0" w:tplc="7CA2FAA2">
      <w:start w:val="1"/>
      <w:numFmt w:val="bullet"/>
      <w:lvlText w:val=""/>
      <w:lvlJc w:val="left"/>
      <w:pPr>
        <w:ind w:left="720" w:hanging="360"/>
      </w:pPr>
      <w:rPr>
        <w:rFonts w:ascii="Symbol" w:hAnsi="Symbol" w:hint="default"/>
        <w:color w:val="000000" w:themeColor="text1"/>
      </w:rPr>
    </w:lvl>
    <w:lvl w:ilvl="1" w:tplc="912247A8">
      <w:start w:val="1"/>
      <w:numFmt w:val="bullet"/>
      <w:lvlText w:val="o"/>
      <w:lvlJc w:val="left"/>
      <w:pPr>
        <w:ind w:left="1440" w:hanging="360"/>
      </w:pPr>
      <w:rPr>
        <w:rFonts w:ascii="Courier New" w:hAnsi="Courier New" w:cs="Courier New" w:hint="default"/>
        <w:color w:val="000000" w:themeColor="text1"/>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6567C"/>
    <w:multiLevelType w:val="hybridMultilevel"/>
    <w:tmpl w:val="BF80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3354BA"/>
    <w:multiLevelType w:val="hybridMultilevel"/>
    <w:tmpl w:val="20CE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052837"/>
    <w:multiLevelType w:val="hybridMultilevel"/>
    <w:tmpl w:val="11485E70"/>
    <w:lvl w:ilvl="0" w:tplc="F9E6A24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0D578A"/>
    <w:multiLevelType w:val="hybridMultilevel"/>
    <w:tmpl w:val="53905090"/>
    <w:lvl w:ilvl="0" w:tplc="3790F088">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A317A0"/>
    <w:multiLevelType w:val="hybridMultilevel"/>
    <w:tmpl w:val="23725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E3788"/>
    <w:multiLevelType w:val="hybridMultilevel"/>
    <w:tmpl w:val="514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A72D3C"/>
    <w:multiLevelType w:val="hybridMultilevel"/>
    <w:tmpl w:val="1DF4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6C2200"/>
    <w:multiLevelType w:val="hybridMultilevel"/>
    <w:tmpl w:val="1DC2F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2"/>
  </w:num>
  <w:num w:numId="4">
    <w:abstractNumId w:val="9"/>
  </w:num>
  <w:num w:numId="5">
    <w:abstractNumId w:val="4"/>
  </w:num>
  <w:num w:numId="6">
    <w:abstractNumId w:val="2"/>
  </w:num>
  <w:num w:numId="7">
    <w:abstractNumId w:val="11"/>
  </w:num>
  <w:num w:numId="8">
    <w:abstractNumId w:val="1"/>
  </w:num>
  <w:num w:numId="9">
    <w:abstractNumId w:val="16"/>
  </w:num>
  <w:num w:numId="10">
    <w:abstractNumId w:val="18"/>
  </w:num>
  <w:num w:numId="11">
    <w:abstractNumId w:val="3"/>
  </w:num>
  <w:num w:numId="12">
    <w:abstractNumId w:val="5"/>
  </w:num>
  <w:num w:numId="13">
    <w:abstractNumId w:val="14"/>
  </w:num>
  <w:num w:numId="14">
    <w:abstractNumId w:val="10"/>
  </w:num>
  <w:num w:numId="15">
    <w:abstractNumId w:val="15"/>
  </w:num>
  <w:num w:numId="16">
    <w:abstractNumId w:val="0"/>
  </w:num>
  <w:num w:numId="17">
    <w:abstractNumId w:val="8"/>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E813F1"/>
    <w:rsid w:val="0000010F"/>
    <w:rsid w:val="00011132"/>
    <w:rsid w:val="0003237C"/>
    <w:rsid w:val="00033453"/>
    <w:rsid w:val="00055072"/>
    <w:rsid w:val="00060310"/>
    <w:rsid w:val="00063E9C"/>
    <w:rsid w:val="00072779"/>
    <w:rsid w:val="000D2909"/>
    <w:rsid w:val="000E7860"/>
    <w:rsid w:val="00101A7A"/>
    <w:rsid w:val="00111317"/>
    <w:rsid w:val="0013421D"/>
    <w:rsid w:val="001371D9"/>
    <w:rsid w:val="001426F5"/>
    <w:rsid w:val="00142B99"/>
    <w:rsid w:val="00146573"/>
    <w:rsid w:val="0014698A"/>
    <w:rsid w:val="001810A9"/>
    <w:rsid w:val="00181625"/>
    <w:rsid w:val="00204980"/>
    <w:rsid w:val="002143FA"/>
    <w:rsid w:val="0022328A"/>
    <w:rsid w:val="00226EBA"/>
    <w:rsid w:val="0022726B"/>
    <w:rsid w:val="0023263E"/>
    <w:rsid w:val="00254162"/>
    <w:rsid w:val="00266D46"/>
    <w:rsid w:val="00277AEA"/>
    <w:rsid w:val="002A46FA"/>
    <w:rsid w:val="002E7852"/>
    <w:rsid w:val="00336F64"/>
    <w:rsid w:val="003470AF"/>
    <w:rsid w:val="00353305"/>
    <w:rsid w:val="003738A5"/>
    <w:rsid w:val="00385CD5"/>
    <w:rsid w:val="003A1B18"/>
    <w:rsid w:val="003B3E55"/>
    <w:rsid w:val="003C3817"/>
    <w:rsid w:val="003D1B33"/>
    <w:rsid w:val="003E58DB"/>
    <w:rsid w:val="0040359B"/>
    <w:rsid w:val="00422D2E"/>
    <w:rsid w:val="0042380F"/>
    <w:rsid w:val="00423E22"/>
    <w:rsid w:val="004436EF"/>
    <w:rsid w:val="004600BC"/>
    <w:rsid w:val="00462F92"/>
    <w:rsid w:val="0047525A"/>
    <w:rsid w:val="00477D0A"/>
    <w:rsid w:val="004C1BA8"/>
    <w:rsid w:val="004C1EC5"/>
    <w:rsid w:val="004E51D4"/>
    <w:rsid w:val="004F195D"/>
    <w:rsid w:val="0054659A"/>
    <w:rsid w:val="0059051D"/>
    <w:rsid w:val="005B5542"/>
    <w:rsid w:val="00602939"/>
    <w:rsid w:val="006047C9"/>
    <w:rsid w:val="006066DD"/>
    <w:rsid w:val="00663093"/>
    <w:rsid w:val="00670CB9"/>
    <w:rsid w:val="00685CC6"/>
    <w:rsid w:val="006910A9"/>
    <w:rsid w:val="00691305"/>
    <w:rsid w:val="006B5882"/>
    <w:rsid w:val="006D74A7"/>
    <w:rsid w:val="006F674E"/>
    <w:rsid w:val="00721F77"/>
    <w:rsid w:val="00754F53"/>
    <w:rsid w:val="00771B83"/>
    <w:rsid w:val="007828CA"/>
    <w:rsid w:val="00792071"/>
    <w:rsid w:val="00792867"/>
    <w:rsid w:val="008104F9"/>
    <w:rsid w:val="00871CA9"/>
    <w:rsid w:val="00881F31"/>
    <w:rsid w:val="00892801"/>
    <w:rsid w:val="008A23E7"/>
    <w:rsid w:val="008C1BC0"/>
    <w:rsid w:val="008C6FBF"/>
    <w:rsid w:val="008D2E13"/>
    <w:rsid w:val="008D659A"/>
    <w:rsid w:val="00971D48"/>
    <w:rsid w:val="0097416A"/>
    <w:rsid w:val="00977D3D"/>
    <w:rsid w:val="009D5C85"/>
    <w:rsid w:val="00A01929"/>
    <w:rsid w:val="00A357DF"/>
    <w:rsid w:val="00A7760E"/>
    <w:rsid w:val="00A8232C"/>
    <w:rsid w:val="00A87582"/>
    <w:rsid w:val="00AA3F53"/>
    <w:rsid w:val="00AA6AD3"/>
    <w:rsid w:val="00AC7F2D"/>
    <w:rsid w:val="00AF3C4B"/>
    <w:rsid w:val="00AF4A02"/>
    <w:rsid w:val="00B43984"/>
    <w:rsid w:val="00B44F73"/>
    <w:rsid w:val="00B559F2"/>
    <w:rsid w:val="00B6710E"/>
    <w:rsid w:val="00B67ACD"/>
    <w:rsid w:val="00B84466"/>
    <w:rsid w:val="00B97710"/>
    <w:rsid w:val="00BC68A0"/>
    <w:rsid w:val="00BD6DD6"/>
    <w:rsid w:val="00BE4227"/>
    <w:rsid w:val="00BE48E1"/>
    <w:rsid w:val="00BF5430"/>
    <w:rsid w:val="00BF6DAA"/>
    <w:rsid w:val="00C06DCE"/>
    <w:rsid w:val="00C11640"/>
    <w:rsid w:val="00C55842"/>
    <w:rsid w:val="00C900BB"/>
    <w:rsid w:val="00CB1B94"/>
    <w:rsid w:val="00CB2300"/>
    <w:rsid w:val="00CC0FEE"/>
    <w:rsid w:val="00CD509C"/>
    <w:rsid w:val="00D136E5"/>
    <w:rsid w:val="00D36372"/>
    <w:rsid w:val="00D6156D"/>
    <w:rsid w:val="00D72301"/>
    <w:rsid w:val="00D83BEB"/>
    <w:rsid w:val="00DA7BBD"/>
    <w:rsid w:val="00DC7939"/>
    <w:rsid w:val="00DE77C0"/>
    <w:rsid w:val="00DF086E"/>
    <w:rsid w:val="00E03545"/>
    <w:rsid w:val="00E141C0"/>
    <w:rsid w:val="00E4770B"/>
    <w:rsid w:val="00E558BC"/>
    <w:rsid w:val="00E8580E"/>
    <w:rsid w:val="00EB224A"/>
    <w:rsid w:val="00EB4CF2"/>
    <w:rsid w:val="00EC4000"/>
    <w:rsid w:val="00ED2BA6"/>
    <w:rsid w:val="00ED361E"/>
    <w:rsid w:val="00ED7C51"/>
    <w:rsid w:val="00EE31EE"/>
    <w:rsid w:val="00F014C3"/>
    <w:rsid w:val="00F13458"/>
    <w:rsid w:val="00F2449B"/>
    <w:rsid w:val="00F31381"/>
    <w:rsid w:val="00F32C8A"/>
    <w:rsid w:val="00F65FAD"/>
    <w:rsid w:val="00F8256C"/>
    <w:rsid w:val="00F831A7"/>
    <w:rsid w:val="00F86264"/>
    <w:rsid w:val="00F91AD4"/>
    <w:rsid w:val="00FB0B8B"/>
    <w:rsid w:val="00FC2400"/>
    <w:rsid w:val="00FD2759"/>
    <w:rsid w:val="00FE2C54"/>
    <w:rsid w:val="466AC1A6"/>
    <w:rsid w:val="76E81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13F1"/>
  <w15:chartTrackingRefBased/>
  <w15:docId w15:val="{345FCC2D-3805-4012-87BB-3B0E19CB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56C"/>
  </w:style>
  <w:style w:type="paragraph" w:styleId="Footer">
    <w:name w:val="footer"/>
    <w:basedOn w:val="Normal"/>
    <w:link w:val="FooterChar"/>
    <w:uiPriority w:val="99"/>
    <w:unhideWhenUsed/>
    <w:rsid w:val="00F8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56C"/>
  </w:style>
  <w:style w:type="paragraph" w:styleId="ListParagraph">
    <w:name w:val="List Paragraph"/>
    <w:basedOn w:val="Normal"/>
    <w:uiPriority w:val="34"/>
    <w:qFormat/>
    <w:rsid w:val="00721F77"/>
    <w:pPr>
      <w:ind w:left="720"/>
      <w:contextualSpacing/>
    </w:pPr>
  </w:style>
  <w:style w:type="character" w:customStyle="1" w:styleId="glossarylink">
    <w:name w:val="glossarylink"/>
    <w:basedOn w:val="DefaultParagraphFont"/>
    <w:rsid w:val="0014698A"/>
  </w:style>
  <w:style w:type="character" w:styleId="Hyperlink">
    <w:name w:val="Hyperlink"/>
    <w:basedOn w:val="DefaultParagraphFont"/>
    <w:uiPriority w:val="99"/>
    <w:unhideWhenUsed/>
    <w:rsid w:val="002E7852"/>
    <w:rPr>
      <w:color w:val="0563C1" w:themeColor="hyperlink"/>
      <w:u w:val="single"/>
    </w:rPr>
  </w:style>
  <w:style w:type="paragraph" w:styleId="NormalWeb">
    <w:name w:val="Normal (Web)"/>
    <w:basedOn w:val="Normal"/>
    <w:uiPriority w:val="99"/>
    <w:semiHidden/>
    <w:unhideWhenUsed/>
    <w:rsid w:val="002E785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3E9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3E9C"/>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8C6FBF"/>
    <w:rPr>
      <w:color w:val="605E5C"/>
      <w:shd w:val="clear" w:color="auto" w:fill="E1DFDD"/>
    </w:rPr>
  </w:style>
  <w:style w:type="paragraph" w:customStyle="1" w:styleId="TableParagraph">
    <w:name w:val="Table Paragraph"/>
    <w:basedOn w:val="Normal"/>
    <w:uiPriority w:val="1"/>
    <w:qFormat/>
    <w:rsid w:val="003A1B18"/>
    <w:pPr>
      <w:widowControl w:val="0"/>
      <w:autoSpaceDE w:val="0"/>
      <w:autoSpaceDN w:val="0"/>
      <w:spacing w:before="205" w:after="0" w:line="240" w:lineRule="auto"/>
      <w:ind w:left="22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1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floridashine.org"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hiphelp.org"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floridashine.org" TargetMode="External"/><Relationship Id="rId25" Type="http://schemas.openxmlformats.org/officeDocument/2006/relationships/hyperlink" Target="http://www.medicareinteractive.org" TargetMode="External"/><Relationship Id="rId2" Type="http://schemas.openxmlformats.org/officeDocument/2006/relationships/customXml" Target="../customXml/item2.xml"/><Relationship Id="rId16" Type="http://schemas.openxmlformats.org/officeDocument/2006/relationships/hyperlink" Target="mailto:shineinfo@aaaswfl.org" TargetMode="External"/><Relationship Id="rId20" Type="http://schemas.openxmlformats.org/officeDocument/2006/relationships/hyperlink" Target="http://www.smpresourc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mailto:info@smpresource.org" TargetMode="External"/><Relationship Id="rId5" Type="http://schemas.openxmlformats.org/officeDocument/2006/relationships/styles" Target="styles.xml"/><Relationship Id="rId15" Type="http://schemas.openxmlformats.org/officeDocument/2006/relationships/hyperlink" Target="mailto:shineinfo@aaaswfl.org" TargetMode="External"/><Relationship Id="rId23" Type="http://schemas.openxmlformats.org/officeDocument/2006/relationships/hyperlink" Target="http://www.smpresource.org" TargetMode="External"/><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www.ship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hyperlink" Target="mailto:info@shiphelp.org"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f333a15-14ce-4acb-be46-c7bb9ebaa243">
      <UserInfo>
        <DisplayName/>
        <AccountId xsi:nil="true"/>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3" ma:contentTypeDescription="Create a new document." ma:contentTypeScope="" ma:versionID="98e22a8570a04c98b5a3f6543e9e060e">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41f41851b7ba3946872597d31aad0f6f"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497A0-2727-48F4-9580-F2C55E6FFFDF}">
  <ds:schemaRefs>
    <ds:schemaRef ds:uri="http://purl.org/dc/elements/1.1/"/>
    <ds:schemaRef ds:uri="8f333a15-14ce-4acb-be46-c7bb9ebaa243"/>
    <ds:schemaRef ds:uri="http://schemas.microsoft.com/office/2006/documentManagement/types"/>
    <ds:schemaRef ds:uri="http://purl.org/dc/dcmitype/"/>
    <ds:schemaRef ds:uri="http://schemas.microsoft.com/office/infopath/2007/PartnerControls"/>
    <ds:schemaRef ds:uri="46eb5ea5-c861-40cc-b355-55969697028b"/>
    <ds:schemaRef ds:uri="http://schemas.microsoft.com/office/2006/metadata/properties"/>
    <ds:schemaRef ds:uri="http://www.w3.org/XML/1998/namespace"/>
    <ds:schemaRef ds:uri="http://schemas.openxmlformats.org/package/2006/metadata/core-properties"/>
    <ds:schemaRef ds:uri="http://schemas.microsoft.com/sharepoint/v3"/>
    <ds:schemaRef ds:uri="http://purl.org/dc/terms/"/>
  </ds:schemaRefs>
</ds:datastoreItem>
</file>

<file path=customXml/itemProps2.xml><?xml version="1.0" encoding="utf-8"?>
<ds:datastoreItem xmlns:ds="http://schemas.openxmlformats.org/officeDocument/2006/customXml" ds:itemID="{3521206A-9FF7-4E06-AA1E-010D6CFA7A5C}">
  <ds:schemaRefs>
    <ds:schemaRef ds:uri="http://schemas.microsoft.com/sharepoint/v3/contenttype/forms"/>
  </ds:schemaRefs>
</ds:datastoreItem>
</file>

<file path=customXml/itemProps3.xml><?xml version="1.0" encoding="utf-8"?>
<ds:datastoreItem xmlns:ds="http://schemas.openxmlformats.org/officeDocument/2006/customXml" ds:itemID="{390E8CC4-37ED-4E70-B914-12BB7F42E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Corti</dc:creator>
  <cp:keywords/>
  <dc:description/>
  <cp:lastModifiedBy>Jennifer Vander May</cp:lastModifiedBy>
  <cp:revision>2</cp:revision>
  <dcterms:created xsi:type="dcterms:W3CDTF">2021-08-20T14:09:00Z</dcterms:created>
  <dcterms:modified xsi:type="dcterms:W3CDTF">2021-08-20T14:09:00Z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Order">
    <vt:r8>26604800</vt:r8>
  </property>
</Properties>
</file>